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34,2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61:24:0020108:131;</w:t>
      </w:r>
    </w:p>
    <w:p w14:paraId="13000000">
      <w:pPr>
        <w:numPr>
          <w:numId w:val="3"/>
        </w:numPr>
        <w:ind w:right="-2"/>
        <w:jc w:val="both"/>
        <w:rPr>
          <w:sz w:val="28"/>
        </w:rPr>
      </w:pPr>
      <w:r>
        <w:rPr>
          <w:sz w:val="28"/>
        </w:rPr>
        <w:t>нежилого здания (гараж), площадью 24 кв.м., с кадастровым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номером 61:24:0020108:132,</w:t>
      </w:r>
    </w:p>
    <w:p w14:paraId="15000000">
      <w:pPr>
        <w:ind w:right="-2"/>
        <w:jc w:val="both"/>
        <w:rPr>
          <w:sz w:val="28"/>
        </w:rPr>
      </w:pPr>
      <w:r>
        <w:rPr>
          <w:sz w:val="28"/>
        </w:rPr>
        <w:t>расположенных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Заречная, д. 4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Зрожаева Н.И.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Зрожаева Н.И.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61:24:0020108:207),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61-61-28/007/2012-754</w:t>
      </w:r>
      <w:r>
        <w:rPr>
          <w:sz w:val="28"/>
        </w:rPr>
        <w:t xml:space="preserve"> </w:t>
      </w:r>
      <w:r>
        <w:rPr>
          <w:sz w:val="28"/>
        </w:rPr>
        <w:t>от 24.07.2012 года.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Знак"/>
    <w:basedOn w:val="Style_2"/>
    <w:link w:val="Style_7_ch"/>
    <w:pPr>
      <w:spacing w:afterAutospacing="on" w:beforeAutospacing="on"/>
      <w:ind/>
    </w:pPr>
    <w:rPr>
      <w:rFonts w:ascii="Tahoma" w:hAnsi="Tahoma"/>
    </w:rPr>
  </w:style>
  <w:style w:styleId="Style_7_ch" w:type="character">
    <w:name w:val="Знак"/>
    <w:basedOn w:val="Style_2_ch"/>
    <w:link w:val="Style_7"/>
    <w:rPr>
      <w:rFonts w:ascii="Tahoma" w:hAnsi="Tahoma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8_ch" w:type="character">
    <w:name w:val="heading 3"/>
    <w:basedOn w:val="Style_2_ch"/>
    <w:link w:val="Style_8"/>
    <w:rPr>
      <w:rFonts w:ascii="Cambria" w:hAnsi="Cambria"/>
      <w:b w:val="1"/>
      <w:sz w:val="26"/>
    </w:rPr>
  </w:style>
  <w:style w:styleId="Style_9" w:type="paragraph">
    <w:name w:val="psevdo"/>
    <w:basedOn w:val="Style_10"/>
    <w:link w:val="Style_9_ch"/>
  </w:style>
  <w:style w:styleId="Style_9_ch" w:type="character">
    <w:name w:val="psevdo"/>
    <w:basedOn w:val="Style_10_ch"/>
    <w:link w:val="Style_9"/>
  </w:style>
  <w:style w:styleId="Style_11" w:type="paragraph">
    <w:name w:val="caption"/>
    <w:basedOn w:val="Style_2"/>
    <w:next w:val="Style_2"/>
    <w:link w:val="Style_11_ch"/>
    <w:pPr>
      <w:ind/>
      <w:jc w:val="center"/>
    </w:pPr>
    <w:rPr>
      <w:spacing w:val="28"/>
      <w:sz w:val="30"/>
    </w:rPr>
  </w:style>
  <w:style w:styleId="Style_11_ch" w:type="character">
    <w:name w:val="caption"/>
    <w:basedOn w:val="Style_2_ch"/>
    <w:link w:val="Style_11"/>
    <w:rPr>
      <w:spacing w:val="28"/>
      <w:sz w:val="30"/>
    </w:rPr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text"/>
    <w:basedOn w:val="Style_10"/>
    <w:link w:val="Style_13_ch"/>
  </w:style>
  <w:style w:styleId="Style_13_ch" w:type="character">
    <w:name w:val="text"/>
    <w:basedOn w:val="Style_10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page number"/>
    <w:basedOn w:val="Style_10"/>
    <w:link w:val="Style_15_ch"/>
  </w:style>
  <w:style w:styleId="Style_15_ch" w:type="character">
    <w:name w:val="page number"/>
    <w:basedOn w:val="Style_10_ch"/>
    <w:link w:val="Style_15"/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bold"/>
    <w:basedOn w:val="Style_10"/>
    <w:link w:val="Style_17_ch"/>
  </w:style>
  <w:style w:styleId="Style_17_ch" w:type="character">
    <w:name w:val="bold"/>
    <w:basedOn w:val="Style_10_ch"/>
    <w:link w:val="Style_17"/>
  </w:style>
  <w:style w:styleId="Style_18" w:type="paragraph">
    <w:name w:val="dis-inline"/>
    <w:basedOn w:val="Style_10"/>
    <w:link w:val="Style_18_ch"/>
  </w:style>
  <w:style w:styleId="Style_18_ch" w:type="character">
    <w:name w:val="dis-inline"/>
    <w:basedOn w:val="Style_10_ch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basedOn w:val="Style_2"/>
    <w:next w:val="Style_2"/>
    <w:link w:val="Style_2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1_ch" w:type="character">
    <w:basedOn w:val="Style_2_ch"/>
    <w:link w:val="Style_21"/>
    <w:semiHidden w:val="1"/>
    <w:unhideWhenUsed w:val="1"/>
    <w:rPr>
      <w:rFonts w:ascii="Arial" w:hAnsi="Arial"/>
      <w:sz w:val="16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Document Map"/>
    <w:basedOn w:val="Style_2"/>
    <w:link w:val="Style_26_ch"/>
    <w:rPr>
      <w:rFonts w:ascii="Tahoma" w:hAnsi="Tahoma"/>
      <w:sz w:val="16"/>
    </w:rPr>
  </w:style>
  <w:style w:styleId="Style_26_ch" w:type="character">
    <w:name w:val="Document Map"/>
    <w:basedOn w:val="Style_2_ch"/>
    <w:link w:val="Style_26"/>
    <w:rPr>
      <w:rFonts w:ascii="Tahoma" w:hAnsi="Tahoma"/>
      <w:sz w:val="16"/>
    </w:rPr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footer"/>
    <w:basedOn w:val="Style_2"/>
    <w:link w:val="Style_28_ch"/>
    <w:pPr>
      <w:tabs>
        <w:tab w:leader="none" w:pos="4536" w:val="center"/>
        <w:tab w:leader="none" w:pos="9072" w:val="right"/>
      </w:tabs>
      <w:ind/>
    </w:pPr>
  </w:style>
  <w:style w:styleId="Style_28_ch" w:type="character">
    <w:name w:val="footer"/>
    <w:basedOn w:val="Style_2_ch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header"/>
    <w:basedOn w:val="Style_2"/>
    <w:link w:val="Style_31_ch"/>
    <w:pPr>
      <w:tabs>
        <w:tab w:leader="none" w:pos="4536" w:val="center"/>
        <w:tab w:leader="none" w:pos="9072" w:val="right"/>
      </w:tabs>
      <w:ind/>
    </w:pPr>
  </w:style>
  <w:style w:styleId="Style_31_ch" w:type="character">
    <w:name w:val="header"/>
    <w:basedOn w:val="Style_2_ch"/>
    <w:link w:val="Style_31"/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Body Text 2"/>
    <w:basedOn w:val="Style_2"/>
    <w:link w:val="Style_34_ch"/>
    <w:pPr>
      <w:tabs>
        <w:tab w:leader="none" w:pos="9639" w:val="left"/>
      </w:tabs>
      <w:ind w:right="-2"/>
      <w:jc w:val="both"/>
    </w:pPr>
    <w:rPr>
      <w:sz w:val="28"/>
    </w:rPr>
  </w:style>
  <w:style w:styleId="Style_34_ch" w:type="character">
    <w:name w:val="Body Text 2"/>
    <w:basedOn w:val="Style_2_ch"/>
    <w:link w:val="Style_34"/>
    <w:rPr>
      <w:sz w:val="28"/>
    </w:rPr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Знак Знак1 Знак"/>
    <w:basedOn w:val="Style_2"/>
    <w:link w:val="Style_38_ch"/>
    <w:pPr>
      <w:widowControl w:val="0"/>
      <w:spacing w:after="160" w:line="240" w:lineRule="exact"/>
      <w:ind/>
      <w:jc w:val="right"/>
    </w:pPr>
  </w:style>
  <w:style w:styleId="Style_38_ch" w:type="character">
    <w:name w:val="Знак Знак1 Знак"/>
    <w:basedOn w:val="Style_2_ch"/>
    <w:link w:val="Style_38"/>
  </w:style>
  <w:style w:styleId="Style_39" w:type="paragraph">
    <w:name w:val="Body Text"/>
    <w:basedOn w:val="Style_2"/>
    <w:link w:val="Style_39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9_ch" w:type="character">
    <w:name w:val="Body Text"/>
    <w:basedOn w:val="Style_2_ch"/>
    <w:link w:val="Style_39"/>
    <w:rPr>
      <w:b w:val="1"/>
      <w:spacing w:val="40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2024-10-08T11:18:55Z</dcterms:modified>
</cp:coreProperties>
</file>