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Морозовский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Костино-Быстрянского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7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3322"/>
        <w:gridCol w:w="3322"/>
        <w:gridCol w:w="3323"/>
      </w:tblGrid>
      <w:tr>
        <w:tc>
          <w:tcPr>
            <w:tcW w:type="dxa" w:w="3322"/>
            <w:shd w:fill="auto" w:val="clear"/>
          </w:tcPr>
          <w:p w14:paraId="0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_________</w:t>
            </w:r>
          </w:p>
        </w:tc>
        <w:tc>
          <w:tcPr>
            <w:tcW w:type="dxa" w:w="3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№________</w:t>
            </w:r>
          </w:p>
        </w:tc>
        <w:tc>
          <w:tcPr>
            <w:tcW w:type="dxa" w:w="3323"/>
            <w:shd w:fill="auto" w:val="clear"/>
          </w:tcPr>
          <w:p w14:paraId="0A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х. Костино-Быстрянский</w:t>
            </w:r>
          </w:p>
        </w:tc>
      </w:tr>
    </w:tbl>
    <w:p w14:paraId="0B000000">
      <w:pPr>
        <w:ind w:right="-1"/>
        <w:jc w:val="center"/>
        <w:rPr>
          <w:b w:val="1"/>
          <w:sz w:val="28"/>
        </w:rPr>
      </w:pPr>
    </w:p>
    <w:p w14:paraId="0C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 выявлении</w:t>
      </w:r>
      <w:r>
        <w:rPr>
          <w:b w:val="1"/>
          <w:sz w:val="28"/>
        </w:rPr>
        <w:t xml:space="preserve"> лица в качестве</w:t>
      </w:r>
      <w:r>
        <w:rPr>
          <w:b w:val="1"/>
          <w:sz w:val="28"/>
        </w:rPr>
        <w:t xml:space="preserve"> правообладателя</w:t>
      </w:r>
    </w:p>
    <w:p w14:paraId="0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ранее учтенного объекта недвижимости</w:t>
      </w:r>
    </w:p>
    <w:p w14:paraId="0E000000">
      <w:pPr>
        <w:tabs>
          <w:tab w:leader="none" w:pos="4560" w:val="left"/>
        </w:tabs>
        <w:ind w:right="5645"/>
        <w:jc w:val="both"/>
        <w:rPr>
          <w:sz w:val="28"/>
        </w:rPr>
      </w:pPr>
    </w:p>
    <w:p w14:paraId="0F000000">
      <w:pPr>
        <w:ind w:firstLine="708" w:right="-2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t xml:space="preserve">ст.69.1 Федерального закона от 30.12.2020г. №518-ФЗ </w:t>
      </w:r>
      <w:r>
        <w:rPr>
          <w:sz w:val="28"/>
        </w:rPr>
        <w:t>«</w:t>
      </w:r>
      <w:r>
        <w:rPr>
          <w:color w:val="000000"/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 xml:space="preserve">», </w:t>
      </w:r>
      <w:r>
        <w:rPr>
          <w:sz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Костино-Быстрянского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0000000">
      <w:pPr>
        <w:ind w:firstLine="708" w:right="-2"/>
        <w:jc w:val="both"/>
        <w:rPr>
          <w:sz w:val="28"/>
        </w:rPr>
      </w:pPr>
    </w:p>
    <w:p w14:paraId="11000000">
      <w:pPr>
        <w:numPr>
          <w:numId w:val="1"/>
        </w:numPr>
        <w:ind w:right="-2"/>
        <w:jc w:val="both"/>
        <w:rPr>
          <w:sz w:val="28"/>
        </w:rPr>
      </w:pPr>
      <w:r>
        <w:rPr>
          <w:sz w:val="28"/>
        </w:rPr>
        <w:t xml:space="preserve">В отношении </w:t>
      </w:r>
      <w:r>
        <w:rPr>
          <w:sz w:val="28"/>
        </w:rPr>
        <w:t>нежилого здания (летняя кухня), площадью 52,0 кв.м. с</w:t>
      </w:r>
    </w:p>
    <w:p w14:paraId="12000000">
      <w:pPr>
        <w:ind w:right="-2"/>
        <w:jc w:val="both"/>
        <w:rPr>
          <w:sz w:val="28"/>
        </w:rPr>
      </w:pPr>
      <w:r>
        <w:rPr>
          <w:sz w:val="28"/>
        </w:rPr>
        <w:t xml:space="preserve">кадастровым </w:t>
      </w:r>
      <w:r>
        <w:rPr>
          <w:sz w:val="28"/>
        </w:rPr>
        <w:t>номером 61:24:0020102:96</w:t>
      </w:r>
      <w:r>
        <w:rPr>
          <w:sz w:val="28"/>
        </w:rPr>
        <w:t>, расположенные</w:t>
      </w:r>
      <w:r>
        <w:rPr>
          <w:sz w:val="28"/>
        </w:rPr>
        <w:t xml:space="preserve"> по адресу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Ростовская область, р-н Морозовский, х. Костино-Быстрянский, ул. Интернациональная, д. 44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качестве лица являющимся правообладателем выяв</w:t>
      </w:r>
      <w:r>
        <w:rPr>
          <w:color w:val="000000"/>
          <w:sz w:val="28"/>
        </w:rPr>
        <w:t>ить</w:t>
      </w:r>
      <w:r>
        <w:rPr>
          <w:color w:val="000000"/>
          <w:sz w:val="28"/>
        </w:rPr>
        <w:t xml:space="preserve">: </w:t>
      </w:r>
      <w:r>
        <w:rPr>
          <w:sz w:val="28"/>
        </w:rPr>
        <w:t>Шеверева Андрея Леонидовича, _____________</w:t>
      </w:r>
      <w:r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р</w:t>
      </w:r>
      <w:r>
        <w:rPr>
          <w:sz w:val="28"/>
        </w:rPr>
        <w:t>ождения</w:t>
      </w:r>
      <w:r>
        <w:rPr>
          <w:sz w:val="28"/>
        </w:rPr>
        <w:t xml:space="preserve">, </w:t>
      </w:r>
      <w:r>
        <w:rPr>
          <w:sz w:val="28"/>
        </w:rPr>
        <w:t>место рождения: _________________________,</w:t>
      </w:r>
      <w:r>
        <w:rPr>
          <w:sz w:val="28"/>
        </w:rPr>
        <w:t xml:space="preserve"> паспорт: серия _______</w:t>
      </w:r>
      <w:r>
        <w:rPr>
          <w:sz w:val="28"/>
        </w:rPr>
        <w:t xml:space="preserve"> номер _____________</w:t>
      </w:r>
      <w:r>
        <w:rPr>
          <w:sz w:val="28"/>
        </w:rPr>
        <w:t>, выдан__________________________________</w:t>
      </w:r>
      <w:r>
        <w:rPr>
          <w:sz w:val="28"/>
        </w:rPr>
        <w:t>арегистрированн</w:t>
      </w:r>
      <w:r>
        <w:rPr>
          <w:sz w:val="28"/>
        </w:rPr>
        <w:t>ый</w:t>
      </w:r>
      <w:r>
        <w:rPr>
          <w:sz w:val="28"/>
        </w:rPr>
        <w:t xml:space="preserve"> по адресу: _________________________________________________________________,</w:t>
      </w:r>
      <w:r>
        <w:rPr>
          <w:sz w:val="28"/>
        </w:rPr>
        <w:t xml:space="preserve"> </w:t>
      </w:r>
      <w:r>
        <w:rPr>
          <w:sz w:val="28"/>
        </w:rPr>
        <w:t>СНИЛС _______________________.</w:t>
      </w:r>
      <w:r>
        <w:rPr>
          <w:sz w:val="28"/>
        </w:rPr>
        <w:t xml:space="preserve"> Право Шеверева Андрея Леонидовича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объект недвижимости</w:t>
      </w:r>
      <w:r>
        <w:rPr>
          <w:sz w:val="28"/>
        </w:rPr>
        <w:t xml:space="preserve"> подтверждается выпиской</w:t>
      </w:r>
      <w:r>
        <w:rPr>
          <w:sz w:val="28"/>
        </w:rPr>
        <w:t xml:space="preserve"> </w:t>
      </w:r>
      <w:r>
        <w:rPr>
          <w:sz w:val="28"/>
        </w:rPr>
        <w:t>из Единого государственного реестра недвижимости об объекте недвижимости на жилой дом (кадастровый номер 61:24:0020102:95), номер государственной регистрации права № 61-61-28/16/2014-961 от 28.10.2014.</w:t>
      </w:r>
      <w:r>
        <w:rPr>
          <w:rFonts w:ascii="Times New Roman" w:hAnsi="Times New Roman"/>
          <w:sz w:val="28"/>
        </w:rPr>
        <w:t xml:space="preserve"> </w:t>
      </w:r>
    </w:p>
    <w:p w14:paraId="13000000">
      <w:pPr>
        <w:numPr>
          <w:numId w:val="1"/>
        </w:numPr>
        <w:ind w:right="-2"/>
        <w:jc w:val="both"/>
        <w:rPr>
          <w:sz w:val="28"/>
        </w:rPr>
      </w:pPr>
      <w:r>
        <w:rPr>
          <w:rFonts w:ascii="Times New Roman" w:hAnsi="Times New Roman"/>
          <w:sz w:val="28"/>
        </w:rPr>
        <w:t>В соответствии с частью</w:t>
      </w:r>
      <w:r>
        <w:rPr>
          <w:rFonts w:ascii="Times New Roman" w:hAnsi="Times New Roman"/>
          <w:sz w:val="28"/>
        </w:rPr>
        <w:t xml:space="preserve"> 11 статьи 69.1 Федерального закона от 13.07.2015 </w:t>
      </w:r>
      <w:r>
        <w:rPr>
          <w:sz w:val="28"/>
        </w:rPr>
        <w:t>№</w:t>
      </w:r>
    </w:p>
    <w:p w14:paraId="14000000">
      <w:pPr>
        <w:ind w:right="-2"/>
        <w:jc w:val="both"/>
        <w:rPr>
          <w:sz w:val="28"/>
        </w:rPr>
      </w:pPr>
      <w:r>
        <w:rPr>
          <w:sz w:val="28"/>
        </w:rPr>
        <w:t>218-ФЗ «О государственной регистрации недвижимости», ли</w:t>
      </w:r>
      <w:r>
        <w:rPr>
          <w:color w:val="000000"/>
          <w:sz w:val="28"/>
          <w:highlight w:val="white"/>
        </w:rPr>
        <w:t xml:space="preserve"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>
        <w:rPr>
          <w:color w:val="000000"/>
          <w:sz w:val="28"/>
          <w:highlight w:val="white"/>
        </w:rPr>
        <w:t>п</w:t>
      </w:r>
      <w:r>
        <w:rPr>
          <w:color w:val="000000"/>
          <w:sz w:val="28"/>
          <w:highlight w:val="white"/>
        </w:rPr>
        <w:t>остановлени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color w:val="000000"/>
          <w:sz w:val="28"/>
          <w:highlight w:val="white"/>
        </w:rPr>
        <w:t>по ис</w:t>
      </w:r>
      <w:r>
        <w:rPr>
          <w:color w:val="000000"/>
          <w:sz w:val="28"/>
          <w:highlight w:val="white"/>
        </w:rPr>
        <w:t>течени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тридцати дней со дня получения указанным лицом </w:t>
      </w:r>
      <w:r>
        <w:rPr>
          <w:color w:val="000000"/>
          <w:sz w:val="28"/>
          <w:highlight w:val="white"/>
        </w:rPr>
        <w:t>настоящего п</w:t>
      </w:r>
      <w:r>
        <w:rPr>
          <w:color w:val="000000"/>
          <w:sz w:val="28"/>
          <w:highlight w:val="white"/>
        </w:rPr>
        <w:t>остановления.</w:t>
      </w:r>
    </w:p>
    <w:p w14:paraId="15000000">
      <w:pPr>
        <w:numPr>
          <w:numId w:val="1"/>
        </w:num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>Настоящее постановление вступает в силу с даты подписания.</w:t>
      </w:r>
    </w:p>
    <w:p w14:paraId="16000000">
      <w:pPr>
        <w:numPr>
          <w:numId w:val="1"/>
        </w:num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17000000">
      <w:pPr>
        <w:ind w:firstLine="709" w:right="-2"/>
        <w:jc w:val="both"/>
        <w:rPr>
          <w:sz w:val="28"/>
        </w:rPr>
      </w:pPr>
    </w:p>
    <w:p w14:paraId="18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A000000">
      <w:pPr>
        <w:ind w:firstLine="709" w:right="-2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А.В. Тареев</w:t>
      </w:r>
    </w:p>
    <w:p w14:paraId="1B000000">
      <w:pPr>
        <w:ind w:firstLine="709" w:right="-2"/>
        <w:jc w:val="both"/>
        <w:rPr>
          <w:sz w:val="28"/>
        </w:rPr>
      </w:pPr>
    </w:p>
    <w:p w14:paraId="1C000000">
      <w:pPr>
        <w:ind w:firstLine="709" w:right="-2"/>
        <w:jc w:val="both"/>
        <w:rPr>
          <w:sz w:val="28"/>
        </w:rPr>
      </w:pPr>
    </w:p>
    <w:sectPr>
      <w:pgSz w:h="16848" w:w="11908"/>
      <w:pgMar w:bottom="113" w:footer="720" w:gutter="0" w:header="720" w:left="1162" w:right="539" w:top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Body Text"/>
    <w:basedOn w:val="Style_2"/>
    <w:link w:val="Style_4_ch"/>
    <w:pPr>
      <w:spacing w:after="120" w:before="240"/>
      <w:ind w:right="-2"/>
      <w:jc w:val="center"/>
    </w:pPr>
    <w:rPr>
      <w:b w:val="1"/>
      <w:spacing w:val="40"/>
      <w:sz w:val="36"/>
    </w:rPr>
  </w:style>
  <w:style w:styleId="Style_4_ch" w:type="character">
    <w:name w:val="Body Text"/>
    <w:basedOn w:val="Style_2_ch"/>
    <w:link w:val="Style_4"/>
    <w:rPr>
      <w:b w:val="1"/>
      <w:spacing w:val="40"/>
      <w:sz w:val="36"/>
    </w:rPr>
  </w:style>
  <w:style w:styleId="Style_5" w:type="paragraph">
    <w:name w:val="text"/>
    <w:basedOn w:val="Style_6"/>
    <w:link w:val="Style_5_ch"/>
  </w:style>
  <w:style w:styleId="Style_5_ch" w:type="character">
    <w:name w:val="text"/>
    <w:basedOn w:val="Style_6_ch"/>
    <w:link w:val="Style_5"/>
  </w:style>
  <w:style w:styleId="Style_7" w:type="paragraph">
    <w:name w:val="toc 4"/>
    <w:next w:val="Style_2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2_ch"/>
    <w:link w:val="Style_10"/>
    <w:rPr>
      <w:rFonts w:ascii="Cambria" w:hAnsi="Cambria"/>
      <w:b w:val="1"/>
      <w:sz w:val="26"/>
    </w:rPr>
  </w:style>
  <w:style w:styleId="Style_11" w:type="paragraph">
    <w:basedOn w:val="Style_2"/>
    <w:next w:val="Style_2"/>
    <w:link w:val="Style_11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11_ch" w:type="character">
    <w:basedOn w:val="Style_2_ch"/>
    <w:link w:val="Style_11"/>
    <w:semiHidden w:val="1"/>
    <w:unhideWhenUsed w:val="1"/>
    <w:rPr>
      <w:rFonts w:ascii="Arial" w:hAnsi="Arial"/>
      <w:sz w:val="16"/>
    </w:rPr>
  </w:style>
  <w:style w:styleId="Style_12" w:type="paragraph">
    <w:name w:val="dis-inline"/>
    <w:basedOn w:val="Style_6"/>
    <w:link w:val="Style_12_ch"/>
  </w:style>
  <w:style w:styleId="Style_12_ch" w:type="character">
    <w:name w:val="dis-inline"/>
    <w:basedOn w:val="Style_6_ch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er"/>
    <w:basedOn w:val="Style_2"/>
    <w:link w:val="Style_15_ch"/>
    <w:pPr>
      <w:tabs>
        <w:tab w:leader="none" w:pos="4536" w:val="center"/>
        <w:tab w:leader="none" w:pos="9072" w:val="right"/>
      </w:tabs>
      <w:ind/>
    </w:pPr>
  </w:style>
  <w:style w:styleId="Style_15_ch" w:type="character">
    <w:name w:val="header"/>
    <w:basedOn w:val="Style_2_ch"/>
    <w:link w:val="Style_15"/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ind w:right="-2"/>
      <w:jc w:val="right"/>
      <w:outlineLvl w:val="0"/>
    </w:pPr>
    <w:rPr>
      <w:sz w:val="28"/>
    </w:rPr>
  </w:style>
  <w:style w:styleId="Style_16_ch" w:type="character">
    <w:name w:val="heading 1"/>
    <w:basedOn w:val="Style_2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aption"/>
    <w:basedOn w:val="Style_2"/>
    <w:next w:val="Style_2"/>
    <w:link w:val="Style_21_ch"/>
    <w:pPr>
      <w:ind/>
      <w:jc w:val="center"/>
    </w:pPr>
    <w:rPr>
      <w:spacing w:val="28"/>
      <w:sz w:val="30"/>
    </w:rPr>
  </w:style>
  <w:style w:styleId="Style_21_ch" w:type="character">
    <w:name w:val="caption"/>
    <w:basedOn w:val="Style_2_ch"/>
    <w:link w:val="Style_21"/>
    <w:rPr>
      <w:spacing w:val="28"/>
      <w:sz w:val="30"/>
    </w:rPr>
  </w:style>
  <w:style w:styleId="Style_22" w:type="paragraph">
    <w:name w:val="footer"/>
    <w:basedOn w:val="Style_2"/>
    <w:link w:val="Style_22_ch"/>
    <w:pPr>
      <w:tabs>
        <w:tab w:leader="none" w:pos="4536" w:val="center"/>
        <w:tab w:leader="none" w:pos="9072" w:val="right"/>
      </w:tabs>
      <w:ind/>
    </w:pPr>
  </w:style>
  <w:style w:styleId="Style_22_ch" w:type="character">
    <w:name w:val="footer"/>
    <w:basedOn w:val="Style_2_ch"/>
    <w:link w:val="Style_22"/>
  </w:style>
  <w:style w:styleId="Style_23" w:type="paragraph">
    <w:name w:val="Balloon Text"/>
    <w:basedOn w:val="Style_2"/>
    <w:link w:val="Style_23_ch"/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24" w:type="paragraph">
    <w:name w:val="toc 9"/>
    <w:next w:val="Style_2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basedOn w:val="Style_2"/>
    <w:next w:val="Style_2"/>
    <w:link w:val="Style_25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5_ch" w:type="character">
    <w:basedOn w:val="Style_2_ch"/>
    <w:link w:val="Style_25"/>
    <w:semiHidden w:val="1"/>
    <w:unhideWhenUsed w:val="1"/>
    <w:rPr>
      <w:rFonts w:ascii="Arial" w:hAnsi="Arial"/>
      <w:sz w:val="16"/>
    </w:rPr>
  </w:style>
  <w:style w:styleId="Style_26" w:type="paragraph">
    <w:name w:val="Body Text 2"/>
    <w:basedOn w:val="Style_2"/>
    <w:link w:val="Style_26_ch"/>
    <w:pPr>
      <w:tabs>
        <w:tab w:leader="none" w:pos="9639" w:val="left"/>
      </w:tabs>
      <w:ind w:right="-2"/>
      <w:jc w:val="both"/>
    </w:pPr>
    <w:rPr>
      <w:sz w:val="28"/>
    </w:rPr>
  </w:style>
  <w:style w:styleId="Style_26_ch" w:type="character">
    <w:name w:val="Body Text 2"/>
    <w:basedOn w:val="Style_2_ch"/>
    <w:link w:val="Style_26"/>
    <w:rPr>
      <w:sz w:val="28"/>
    </w:rPr>
  </w:style>
  <w:style w:styleId="Style_27" w:type="paragraph">
    <w:name w:val="toc 8"/>
    <w:next w:val="Style_2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psevdo"/>
    <w:basedOn w:val="Style_6"/>
    <w:link w:val="Style_28_ch"/>
  </w:style>
  <w:style w:styleId="Style_28_ch" w:type="character">
    <w:name w:val="psevdo"/>
    <w:basedOn w:val="Style_6_ch"/>
    <w:link w:val="Style_28"/>
  </w:style>
  <w:style w:styleId="Style_29" w:type="paragraph">
    <w:name w:val="page number"/>
    <w:basedOn w:val="Style_6"/>
    <w:link w:val="Style_29_ch"/>
  </w:style>
  <w:style w:styleId="Style_29_ch" w:type="character">
    <w:name w:val="page number"/>
    <w:basedOn w:val="Style_6_ch"/>
    <w:link w:val="Style_29"/>
  </w:style>
  <w:style w:styleId="Style_30" w:type="paragraph">
    <w:name w:val="toc 5"/>
    <w:next w:val="Style_2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Знак"/>
    <w:basedOn w:val="Style_2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"/>
    <w:basedOn w:val="Style_2_ch"/>
    <w:link w:val="Style_31"/>
    <w:rPr>
      <w:rFonts w:ascii="Tahoma" w:hAnsi="Tahoma"/>
    </w:rPr>
  </w:style>
  <w:style w:styleId="Style_32" w:type="paragraph">
    <w:name w:val="bold"/>
    <w:basedOn w:val="Style_6"/>
    <w:link w:val="Style_32_ch"/>
  </w:style>
  <w:style w:styleId="Style_32_ch" w:type="character">
    <w:name w:val="bold"/>
    <w:basedOn w:val="Style_6_ch"/>
    <w:link w:val="Style_32"/>
  </w:style>
  <w:style w:styleId="Style_33" w:type="paragraph">
    <w:name w:val="Subtitle"/>
    <w:next w:val="Style_2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2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basedOn w:val="Style_2"/>
    <w:link w:val="Style_35_ch"/>
    <w:uiPriority w:val="10"/>
    <w:qFormat/>
    <w:pPr>
      <w:ind/>
      <w:jc w:val="center"/>
    </w:pPr>
    <w:rPr>
      <w:b w:val="1"/>
      <w:caps w:val="1"/>
      <w:sz w:val="36"/>
    </w:rPr>
  </w:style>
  <w:style w:styleId="Style_35_ch" w:type="character">
    <w:name w:val="Title"/>
    <w:basedOn w:val="Style_2_ch"/>
    <w:link w:val="Style_35"/>
    <w:rPr>
      <w:b w:val="1"/>
      <w:caps w:val="1"/>
      <w:sz w:val="36"/>
    </w:rPr>
  </w:style>
  <w:style w:styleId="Style_36" w:type="paragraph">
    <w:name w:val="heading 4"/>
    <w:basedOn w:val="Style_2"/>
    <w:next w:val="Style_2"/>
    <w:link w:val="Style_3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6_ch" w:type="character">
    <w:name w:val="heading 4"/>
    <w:basedOn w:val="Style_2_ch"/>
    <w:link w:val="Style_36"/>
    <w:rPr>
      <w:b w:val="1"/>
      <w:sz w:val="28"/>
    </w:rPr>
  </w:style>
  <w:style w:styleId="Style_37" w:type="paragraph">
    <w:name w:val="Знак Знак1 Знак"/>
    <w:basedOn w:val="Style_2"/>
    <w:link w:val="Style_37_ch"/>
    <w:pPr>
      <w:widowControl w:val="0"/>
      <w:spacing w:after="160" w:line="240" w:lineRule="exact"/>
      <w:ind/>
      <w:jc w:val="right"/>
    </w:pPr>
  </w:style>
  <w:style w:styleId="Style_37_ch" w:type="character">
    <w:name w:val="Знак Знак1 Знак"/>
    <w:basedOn w:val="Style_2_ch"/>
    <w:link w:val="Style_37"/>
  </w:style>
  <w:style w:styleId="Style_38" w:type="paragraph">
    <w:name w:val="heading 2"/>
    <w:next w:val="Style_2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39" w:type="paragraph">
    <w:name w:val="Document Map"/>
    <w:basedOn w:val="Style_2"/>
    <w:link w:val="Style_39_ch"/>
    <w:rPr>
      <w:rFonts w:ascii="Tahoma" w:hAnsi="Tahoma"/>
      <w:sz w:val="16"/>
    </w:rPr>
  </w:style>
  <w:style w:styleId="Style_39_ch" w:type="character">
    <w:name w:val="Document Map"/>
    <w:basedOn w:val="Style_2_ch"/>
    <w:link w:val="Style_39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2024-04-12T12:38:07Z</dcterms:modified>
</cp:coreProperties>
</file>