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B04582" w:rsidP="001E23F8">
      <w:pPr>
        <w:spacing w:after="0" w:line="240" w:lineRule="auto"/>
        <w:jc w:val="right"/>
        <w:rPr>
          <w:rFonts w:ascii="Times New Roman" w:hAnsi="Times New Roman"/>
          <w:b/>
          <w:bCs/>
          <w:i/>
          <w:iCs/>
          <w:sz w:val="28"/>
          <w:szCs w:val="28"/>
          <w:u w:val="single"/>
        </w:rPr>
      </w:pPr>
      <w:r>
        <w:rPr>
          <w:rFonts w:ascii="Times New Roman" w:hAnsi="Times New Roman"/>
          <w:b/>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«__</w:t>
      </w:r>
      <w:r w:rsidR="00FD3DE0" w:rsidRPr="00FD3DE0">
        <w:rPr>
          <w:rFonts w:ascii="Times New Roman" w:hAnsi="Times New Roman"/>
          <w:b/>
          <w:sz w:val="28"/>
          <w:szCs w:val="28"/>
        </w:rPr>
        <w:t>»</w:t>
      </w:r>
      <w:r>
        <w:rPr>
          <w:rFonts w:ascii="Times New Roman" w:hAnsi="Times New Roman"/>
          <w:b/>
          <w:sz w:val="28"/>
          <w:szCs w:val="28"/>
        </w:rPr>
        <w:t xml:space="preserve"> ______</w:t>
      </w:r>
      <w:r w:rsidR="00B50EDE">
        <w:rPr>
          <w:rFonts w:ascii="Times New Roman" w:hAnsi="Times New Roman"/>
          <w:b/>
          <w:sz w:val="28"/>
          <w:szCs w:val="28"/>
        </w:rPr>
        <w:t xml:space="preserve"> </w:t>
      </w:r>
      <w:r w:rsidR="0064310D">
        <w:rPr>
          <w:rFonts w:ascii="Times New Roman" w:hAnsi="Times New Roman"/>
          <w:b/>
          <w:sz w:val="28"/>
          <w:szCs w:val="28"/>
        </w:rPr>
        <w:t>2020</w:t>
      </w:r>
      <w:r w:rsidR="00FD3DE0" w:rsidRPr="00FD3DE0">
        <w:rPr>
          <w:rFonts w:ascii="Times New Roman" w:hAnsi="Times New Roman"/>
          <w:b/>
          <w:sz w:val="28"/>
          <w:szCs w:val="28"/>
        </w:rPr>
        <w:t xml:space="preserve">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00690A4E">
        <w:rPr>
          <w:rFonts w:ascii="Times New Roman" w:hAnsi="Times New Roman"/>
          <w:sz w:val="28"/>
          <w:szCs w:val="28"/>
        </w:rPr>
        <w:t>в соответствии с решения</w:t>
      </w:r>
      <w:r w:rsidRPr="00FD3DE0">
        <w:rPr>
          <w:rFonts w:ascii="Times New Roman" w:hAnsi="Times New Roman"/>
          <w:sz w:val="28"/>
          <w:szCs w:val="28"/>
        </w:rPr>
        <w:t>м</w:t>
      </w:r>
      <w:r w:rsidR="00690A4E">
        <w:rPr>
          <w:rFonts w:ascii="Times New Roman" w:hAnsi="Times New Roman"/>
          <w:sz w:val="28"/>
          <w:szCs w:val="28"/>
        </w:rPr>
        <w:t>и</w:t>
      </w:r>
      <w:r w:rsidRPr="00FD3DE0">
        <w:rPr>
          <w:rFonts w:ascii="Times New Roman" w:hAnsi="Times New Roman"/>
          <w:sz w:val="28"/>
          <w:szCs w:val="28"/>
        </w:rPr>
        <w:t xml:space="preserve"> Собрания депутатов Костино-</w:t>
      </w:r>
      <w:proofErr w:type="spellStart"/>
      <w:r w:rsidRPr="00FD3DE0">
        <w:rPr>
          <w:rFonts w:ascii="Times New Roman" w:hAnsi="Times New Roman"/>
          <w:sz w:val="28"/>
          <w:szCs w:val="28"/>
        </w:rPr>
        <w:t>Быстр</w:t>
      </w:r>
      <w:r w:rsidR="0044132B">
        <w:rPr>
          <w:rFonts w:ascii="Times New Roman" w:hAnsi="Times New Roman"/>
          <w:sz w:val="28"/>
          <w:szCs w:val="28"/>
        </w:rPr>
        <w:t>я</w:t>
      </w:r>
      <w:r w:rsidR="00AC4D43">
        <w:rPr>
          <w:rFonts w:ascii="Times New Roman" w:hAnsi="Times New Roman"/>
          <w:sz w:val="28"/>
          <w:szCs w:val="28"/>
        </w:rPr>
        <w:t>нского</w:t>
      </w:r>
      <w:proofErr w:type="spellEnd"/>
      <w:r w:rsidR="00AC4D43">
        <w:rPr>
          <w:rFonts w:ascii="Times New Roman" w:hAnsi="Times New Roman"/>
          <w:sz w:val="28"/>
          <w:szCs w:val="28"/>
        </w:rPr>
        <w:t xml:space="preserve"> с</w:t>
      </w:r>
      <w:r w:rsidR="00B45AA3">
        <w:rPr>
          <w:rFonts w:ascii="Times New Roman" w:hAnsi="Times New Roman"/>
          <w:sz w:val="28"/>
          <w:szCs w:val="28"/>
        </w:rPr>
        <w:t>ельского поселения № 113 от 10</w:t>
      </w:r>
      <w:r w:rsidR="005E0F30">
        <w:rPr>
          <w:rFonts w:ascii="Times New Roman" w:hAnsi="Times New Roman"/>
          <w:sz w:val="28"/>
          <w:szCs w:val="28"/>
        </w:rPr>
        <w:t>.</w:t>
      </w:r>
      <w:r w:rsidR="00B45AA3">
        <w:rPr>
          <w:rFonts w:ascii="Times New Roman" w:hAnsi="Times New Roman"/>
          <w:sz w:val="28"/>
          <w:szCs w:val="28"/>
        </w:rPr>
        <w:t>0</w:t>
      </w:r>
      <w:r w:rsidR="00690A4E">
        <w:rPr>
          <w:rFonts w:ascii="Times New Roman" w:hAnsi="Times New Roman"/>
          <w:sz w:val="28"/>
          <w:szCs w:val="28"/>
        </w:rPr>
        <w:t>2</w:t>
      </w:r>
      <w:r w:rsidR="00B45AA3">
        <w:rPr>
          <w:rFonts w:ascii="Times New Roman" w:hAnsi="Times New Roman"/>
          <w:sz w:val="28"/>
          <w:szCs w:val="28"/>
        </w:rPr>
        <w:t>.2020</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w:t>
      </w:r>
      <w:r w:rsidR="00690A4E">
        <w:rPr>
          <w:rFonts w:ascii="Times New Roman" w:hAnsi="Times New Roman"/>
          <w:sz w:val="28"/>
          <w:szCs w:val="28"/>
        </w:rPr>
        <w:t>№110 от 27.12.2019 года «О бюджете Костино-</w:t>
      </w:r>
      <w:proofErr w:type="spellStart"/>
      <w:r w:rsidR="00690A4E">
        <w:rPr>
          <w:rFonts w:ascii="Times New Roman" w:hAnsi="Times New Roman"/>
          <w:sz w:val="28"/>
          <w:szCs w:val="28"/>
        </w:rPr>
        <w:t>Быстрянского</w:t>
      </w:r>
      <w:proofErr w:type="spellEnd"/>
      <w:r w:rsidR="00690A4E">
        <w:rPr>
          <w:rFonts w:ascii="Times New Roman" w:hAnsi="Times New Roman"/>
          <w:sz w:val="28"/>
          <w:szCs w:val="28"/>
        </w:rPr>
        <w:t xml:space="preserve"> сельского поселения Морозовского района на 2020 год и на плановый период 2021 и 2022</w:t>
      </w:r>
      <w:r w:rsidR="00690A4E" w:rsidRPr="00FD3DE0">
        <w:rPr>
          <w:rFonts w:ascii="Times New Roman" w:hAnsi="Times New Roman"/>
          <w:sz w:val="28"/>
          <w:szCs w:val="28"/>
        </w:rPr>
        <w:t xml:space="preserve">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w:t>
      </w:r>
      <w:r w:rsidR="00862289">
        <w:rPr>
          <w:rFonts w:ascii="Times New Roman" w:hAnsi="Times New Roman"/>
          <w:sz w:val="28"/>
          <w:szCs w:val="28"/>
        </w:rPr>
        <w:t xml:space="preserve"> поселения от 30.11.2018 г № 120</w:t>
      </w:r>
      <w:r w:rsidRPr="00FD3DE0">
        <w:rPr>
          <w:rFonts w:ascii="Times New Roman" w:hAnsi="Times New Roman"/>
          <w:sz w:val="28"/>
          <w:szCs w:val="28"/>
        </w:rPr>
        <w:t xml:space="preserve">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B45AA3">
              <w:rPr>
                <w:rFonts w:ascii="Times New Roman" w:eastAsia="TimesNewRoman" w:hAnsi="Times New Roman" w:cs="Arial"/>
                <w:sz w:val="24"/>
                <w:szCs w:val="24"/>
              </w:rPr>
              <w:t>77</w:t>
            </w:r>
            <w:r w:rsidR="002F7A05">
              <w:rPr>
                <w:rFonts w:ascii="Times New Roman" w:eastAsia="TimesNewRoman" w:hAnsi="Times New Roman" w:cs="Arial"/>
                <w:sz w:val="24"/>
                <w:szCs w:val="24"/>
              </w:rPr>
              <w:t>7,2</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690A4E"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Pr>
                <w:rFonts w:ascii="Times New Roman" w:eastAsia="TimesNewRoman" w:hAnsi="Times New Roman" w:cs="Arial"/>
                <w:sz w:val="24"/>
                <w:szCs w:val="24"/>
              </w:rPr>
              <w:t>23</w:t>
            </w:r>
            <w:r w:rsidR="002E753A">
              <w:rPr>
                <w:rFonts w:ascii="Times New Roman" w:eastAsia="TimesNewRoman" w:hAnsi="Times New Roman" w:cs="Arial"/>
                <w:sz w:val="24"/>
                <w:szCs w:val="24"/>
              </w:rPr>
              <w:t>4,3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2020 году –    </w:t>
            </w:r>
            <w:r w:rsidR="00B45AA3">
              <w:rPr>
                <w:rFonts w:ascii="Times New Roman" w:eastAsia="TimesNewRoman" w:hAnsi="Times New Roman" w:cs="Arial"/>
                <w:sz w:val="24"/>
                <w:szCs w:val="24"/>
              </w:rPr>
              <w:t>38</w:t>
            </w:r>
            <w:r w:rsidR="00690A4E">
              <w:rPr>
                <w:rFonts w:ascii="Times New Roman" w:eastAsia="TimesNewRoman" w:hAnsi="Times New Roman" w:cs="Arial"/>
                <w:sz w:val="24"/>
                <w:szCs w:val="24"/>
              </w:rPr>
              <w:t>3,5</w:t>
            </w:r>
            <w:r w:rsidRPr="00F83FA6">
              <w:rPr>
                <w:rFonts w:ascii="Times New Roman" w:eastAsia="TimesNewRoman" w:hAnsi="Times New Roman" w:cs="Arial"/>
                <w:sz w:val="24"/>
                <w:szCs w:val="24"/>
              </w:rPr>
              <w:t xml:space="preserve"> тыс. рублей;</w:t>
            </w:r>
          </w:p>
          <w:p w:rsidR="00F83FA6" w:rsidRPr="00F83FA6" w:rsidRDefault="00690A4E"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F83FA6" w:rsidRPr="00F83FA6">
              <w:rPr>
                <w:rFonts w:ascii="Times New Roman" w:eastAsia="TimesNewRoman" w:hAnsi="Times New Roman" w:cs="Arial"/>
                <w:sz w:val="24"/>
                <w:szCs w:val="24"/>
              </w:rPr>
              <w:t>,0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w:t>
            </w:r>
            <w:r w:rsidR="00690A4E">
              <w:rPr>
                <w:rFonts w:ascii="Times New Roman" w:eastAsia="TimesNewRoman" w:hAnsi="Times New Roman" w:cs="Arial"/>
                <w:sz w:val="24"/>
                <w:szCs w:val="24"/>
              </w:rPr>
              <w:t>2022году –        73,4</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B45AA3">
              <w:rPr>
                <w:rFonts w:ascii="Times New Roman" w:eastAsia="TimesNewRoman" w:hAnsi="Times New Roman" w:cs="Arial"/>
                <w:sz w:val="24"/>
                <w:szCs w:val="24"/>
              </w:rPr>
              <w:t>77</w:t>
            </w:r>
            <w:r w:rsidR="002F7A05">
              <w:rPr>
                <w:rFonts w:ascii="Times New Roman" w:eastAsia="TimesNewRoman" w:hAnsi="Times New Roman" w:cs="Arial"/>
                <w:sz w:val="24"/>
                <w:szCs w:val="24"/>
              </w:rPr>
              <w:t>7,2</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2F7A0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234,3 </w:t>
            </w:r>
            <w:r w:rsidR="00DB316C">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2020 году –        </w:t>
            </w:r>
            <w:r w:rsidR="00B45AA3">
              <w:rPr>
                <w:rFonts w:ascii="Times New Roman" w:eastAsia="TimesNewRoman" w:hAnsi="Times New Roman" w:cs="Arial"/>
                <w:sz w:val="24"/>
                <w:szCs w:val="24"/>
              </w:rPr>
              <w:t>38</w:t>
            </w:r>
            <w:r w:rsidR="002F7A05">
              <w:rPr>
                <w:rFonts w:ascii="Times New Roman" w:eastAsia="TimesNewRoman" w:hAnsi="Times New Roman" w:cs="Arial"/>
                <w:sz w:val="24"/>
                <w:szCs w:val="24"/>
              </w:rPr>
              <w:t>3,5</w:t>
            </w:r>
            <w:r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DB316C" w:rsidRPr="00DB316C">
              <w:rPr>
                <w:rFonts w:ascii="Times New Roman" w:eastAsia="TimesNewRoman" w:hAnsi="Times New Roman" w:cs="Arial"/>
                <w:sz w:val="24"/>
                <w:szCs w:val="24"/>
              </w:rPr>
              <w:t>,0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2022году –         73,4</w:t>
            </w:r>
            <w:r w:rsidR="00DB316C"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2F7A05">
      <w:pPr>
        <w:spacing w:after="0" w:line="240" w:lineRule="auto"/>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B45AA3">
              <w:rPr>
                <w:rFonts w:ascii="Times New Roman" w:hAnsi="Times New Roman" w:cs="Arial"/>
                <w:sz w:val="24"/>
                <w:szCs w:val="24"/>
              </w:rPr>
              <w:t>6</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2020 году –        </w:t>
            </w:r>
            <w:r w:rsidR="00B45AA3">
              <w:rPr>
                <w:rFonts w:ascii="Times New Roman" w:hAnsi="Times New Roman" w:cs="Arial"/>
                <w:sz w:val="24"/>
                <w:szCs w:val="24"/>
              </w:rPr>
              <w:t>0</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B45AA3">
              <w:rPr>
                <w:rFonts w:ascii="Times New Roman" w:hAnsi="Times New Roman" w:cs="Arial"/>
                <w:sz w:val="24"/>
                <w:szCs w:val="24"/>
              </w:rPr>
              <w:t>6</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sidR="002A5935" w:rsidRP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2020 году –        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2022году –         73,4</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2020 году –   </w:t>
            </w:r>
            <w:r w:rsidR="00DD0808">
              <w:rPr>
                <w:rFonts w:ascii="Times New Roman" w:hAnsi="Times New Roman" w:cs="Arial"/>
                <w:sz w:val="24"/>
                <w:szCs w:val="24"/>
              </w:rPr>
              <w:t>83,5</w:t>
            </w:r>
            <w:r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w:t>
            </w:r>
            <w:r w:rsidR="00DD0808">
              <w:rPr>
                <w:rFonts w:ascii="Times New Roman" w:hAnsi="Times New Roman" w:cs="Arial"/>
                <w:sz w:val="24"/>
                <w:szCs w:val="24"/>
              </w:rPr>
              <w:t>73,4</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 xml:space="preserve">составляет  </w:t>
            </w:r>
            <w:r w:rsidR="00DD0808">
              <w:rPr>
                <w:rFonts w:ascii="Times New Roman" w:hAnsi="Times New Roman" w:cs="Arial"/>
              </w:rPr>
              <w:t>40</w:t>
            </w:r>
            <w:r w:rsidR="007B761C">
              <w:rPr>
                <w:rFonts w:ascii="Times New Roman" w:hAnsi="Times New Roman" w:cs="Arial"/>
              </w:rPr>
              <w:t>1</w:t>
            </w:r>
            <w:proofErr w:type="gramEnd"/>
            <w:r w:rsidR="007B761C">
              <w:rPr>
                <w:rFonts w:ascii="Times New Roman" w:hAnsi="Times New Roman" w:cs="Arial"/>
              </w:rPr>
              <w:t>,2</w:t>
            </w:r>
            <w:r w:rsidR="001354DA">
              <w:rPr>
                <w:rFonts w:ascii="Times New Roman" w:hAnsi="Times New Roman" w:cs="Arial"/>
              </w:rPr>
              <w:t xml:space="preserve"> </w:t>
            </w:r>
            <w:r w:rsidRPr="000849B5">
              <w:rPr>
                <w:rFonts w:ascii="Times New Roman" w:hAnsi="Times New Roman" w:cs="Arial"/>
              </w:rPr>
              <w:t>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7B761C">
              <w:rPr>
                <w:rFonts w:ascii="Times New Roman" w:hAnsi="Times New Roman" w:cs="Arial"/>
              </w:rPr>
              <w:t>в 2019 году –       101,2</w:t>
            </w:r>
            <w:r w:rsidR="002A5935" w:rsidRPr="000849B5">
              <w:rPr>
                <w:rFonts w:ascii="Times New Roman" w:hAnsi="Times New Roman" w:cs="Arial"/>
              </w:rPr>
              <w:t xml:space="preserve"> тыс. рублей;</w:t>
            </w:r>
          </w:p>
          <w:p w:rsidR="002A5935" w:rsidRPr="000849B5" w:rsidRDefault="00DD0808" w:rsidP="00932C71">
            <w:pPr>
              <w:autoSpaceDE w:val="0"/>
              <w:autoSpaceDN w:val="0"/>
              <w:adjustRightInd w:val="0"/>
              <w:spacing w:after="0" w:line="240" w:lineRule="auto"/>
              <w:rPr>
                <w:rFonts w:ascii="Times New Roman" w:hAnsi="Times New Roman" w:cs="Arial"/>
              </w:rPr>
            </w:pPr>
            <w:r>
              <w:rPr>
                <w:rFonts w:ascii="Times New Roman" w:hAnsi="Times New Roman" w:cs="Arial"/>
              </w:rPr>
              <w:t>*в 2020 году –       300</w:t>
            </w:r>
            <w:r w:rsidR="002A5935" w:rsidRPr="000849B5">
              <w:rPr>
                <w:rFonts w:ascii="Times New Roman" w:hAnsi="Times New Roman" w:cs="Arial"/>
              </w:rPr>
              <w:t>,0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w:t>
            </w:r>
            <w:r w:rsidR="00DD0808">
              <w:rPr>
                <w:rFonts w:ascii="Times New Roman" w:hAnsi="Times New Roman" w:cs="Arial"/>
              </w:rPr>
              <w:t>кого</w:t>
            </w:r>
            <w:proofErr w:type="spellEnd"/>
            <w:r w:rsidR="00DD0808">
              <w:rPr>
                <w:rFonts w:ascii="Times New Roman" w:hAnsi="Times New Roman" w:cs="Arial"/>
              </w:rPr>
              <w:t xml:space="preserve"> сельского поселения – 40</w:t>
            </w:r>
            <w:r w:rsidR="007B761C">
              <w:rPr>
                <w:rFonts w:ascii="Times New Roman" w:hAnsi="Times New Roman" w:cs="Arial"/>
              </w:rPr>
              <w:t>1,2</w:t>
            </w:r>
            <w:r w:rsidRPr="000849B5">
              <w:rPr>
                <w:rFonts w:ascii="Times New Roman" w:hAnsi="Times New Roman" w:cs="Arial"/>
              </w:rPr>
              <w:t xml:space="preserve"> 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2019 году – </w:t>
            </w:r>
            <w:r w:rsidR="007B761C">
              <w:rPr>
                <w:rFonts w:ascii="Times New Roman" w:hAnsi="Times New Roman" w:cs="Arial"/>
              </w:rPr>
              <w:t xml:space="preserve">  101,2</w:t>
            </w:r>
            <w:r w:rsidR="002A5935" w:rsidRPr="000849B5">
              <w:rPr>
                <w:rFonts w:ascii="Times New Roman" w:hAnsi="Times New Roman" w:cs="Arial"/>
              </w:rPr>
              <w:t>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2020 году –   </w:t>
            </w:r>
            <w:r w:rsidR="00DD0808">
              <w:rPr>
                <w:rFonts w:ascii="Times New Roman" w:hAnsi="Times New Roman" w:cs="Arial"/>
              </w:rPr>
              <w:t>30</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4877EE" w:rsidP="008F1DFB">
      <w:pPr>
        <w:spacing w:after="0" w:line="240" w:lineRule="auto"/>
        <w:rPr>
          <w:rFonts w:ascii="Times New Roman" w:hAnsi="Times New Roman"/>
          <w:sz w:val="28"/>
          <w:szCs w:val="28"/>
        </w:rPr>
      </w:pPr>
      <w:r>
        <w:rPr>
          <w:rFonts w:ascii="Times New Roman" w:hAnsi="Times New Roman"/>
          <w:sz w:val="28"/>
          <w:szCs w:val="28"/>
        </w:rPr>
        <w:t xml:space="preserve">2. </w:t>
      </w:r>
      <w:r w:rsidR="008F1DFB" w:rsidRPr="008F1DFB">
        <w:rPr>
          <w:rFonts w:ascii="Times New Roman" w:hAnsi="Times New Roman"/>
          <w:sz w:val="28"/>
          <w:szCs w:val="28"/>
        </w:rPr>
        <w:t>Приложения № 3, № 4 к муниципальной программе Костино-</w:t>
      </w:r>
      <w:proofErr w:type="spellStart"/>
      <w:r w:rsidR="008F1DFB" w:rsidRPr="008F1DFB">
        <w:rPr>
          <w:rFonts w:ascii="Times New Roman" w:hAnsi="Times New Roman"/>
          <w:sz w:val="28"/>
          <w:szCs w:val="28"/>
        </w:rPr>
        <w:t>Быстрянского</w:t>
      </w:r>
      <w:proofErr w:type="spellEnd"/>
      <w:r w:rsidR="008F1DFB"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45AA3"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77</w:t>
            </w:r>
            <w:r w:rsidR="00DD0808">
              <w:rPr>
                <w:rFonts w:ascii="Times New Roman" w:hAnsi="Times New Roman" w:cs="Arial"/>
                <w:sz w:val="20"/>
                <w:szCs w:val="20"/>
              </w:rPr>
              <w:t>7,2</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2F7A05">
              <w:rPr>
                <w:rFonts w:ascii="Times New Roman" w:hAnsi="Times New Roman" w:cs="Arial"/>
                <w:sz w:val="20"/>
                <w:szCs w:val="20"/>
              </w:rPr>
              <w:t>3</w:t>
            </w:r>
            <w:r w:rsidR="002E753A">
              <w:rPr>
                <w:rFonts w:ascii="Times New Roman" w:hAnsi="Times New Roman" w:cs="Arial"/>
                <w:sz w:val="20"/>
                <w:szCs w:val="20"/>
              </w:rPr>
              <w:t>4,3</w:t>
            </w:r>
          </w:p>
        </w:tc>
        <w:tc>
          <w:tcPr>
            <w:tcW w:w="820" w:type="dxa"/>
            <w:tcBorders>
              <w:right w:val="single" w:sz="8" w:space="0" w:color="auto"/>
            </w:tcBorders>
            <w:shd w:val="clear" w:color="auto" w:fill="auto"/>
            <w:vAlign w:val="bottom"/>
          </w:tcPr>
          <w:p w:rsidR="00932C71" w:rsidRPr="00932C71" w:rsidRDefault="00B45AA3"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38</w:t>
            </w:r>
            <w:r w:rsidR="00DD0808">
              <w:rPr>
                <w:rFonts w:ascii="Times New Roman" w:hAnsi="Times New Roman" w:cs="Arial"/>
                <w:w w:val="97"/>
                <w:sz w:val="20"/>
                <w:szCs w:val="20"/>
              </w:rPr>
              <w:t>3,5</w:t>
            </w:r>
          </w:p>
        </w:tc>
        <w:tc>
          <w:tcPr>
            <w:tcW w:w="64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45AA3"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6</w:t>
            </w:r>
            <w:r w:rsidR="000F5E9E">
              <w:rPr>
                <w:rFonts w:ascii="Times New Roman" w:hAnsi="Times New Roman" w:cs="Arial"/>
                <w:sz w:val="20"/>
                <w:szCs w:val="20"/>
              </w:rPr>
              <w:t>3,6</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0" w:name="page26"/>
          <w:bookmarkEnd w:id="0"/>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B45AA3"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w:t>
            </w:r>
            <w:r w:rsidR="000F5E9E">
              <w:rPr>
                <w:rFonts w:ascii="Times New Roman" w:hAnsi="Times New Roman" w:cs="Arial"/>
                <w:sz w:val="20"/>
                <w:szCs w:val="20"/>
              </w:rPr>
              <w:t>3,6</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B45AA3"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0F5E9E">
              <w:rPr>
                <w:rFonts w:ascii="Times New Roman" w:hAnsi="Times New Roman" w:cs="Arial"/>
                <w:sz w:val="18"/>
                <w:szCs w:val="20"/>
              </w:rPr>
              <w:t>3,6</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1" w:name="page27"/>
            <w:bookmarkEnd w:id="1"/>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220"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220" w:lineRule="exact"/>
              <w:ind w:right="102"/>
              <w:jc w:val="right"/>
              <w:rPr>
                <w:rFonts w:ascii="Times New Roman" w:hAnsi="Times New Roman" w:cs="Arial"/>
                <w:sz w:val="20"/>
                <w:szCs w:val="20"/>
              </w:rPr>
            </w:pPr>
            <w:r>
              <w:rPr>
                <w:rFonts w:ascii="Times New Roman" w:hAnsi="Times New Roman" w:cs="Arial"/>
                <w:sz w:val="20"/>
                <w:szCs w:val="20"/>
              </w:rPr>
              <w:t>86</w:t>
            </w:r>
            <w:r w:rsidR="00932C71" w:rsidRPr="00932C71">
              <w:rPr>
                <w:rFonts w:ascii="Times New Roman" w:hAnsi="Times New Roman" w:cs="Arial"/>
                <w:sz w:val="20"/>
                <w:szCs w:val="20"/>
              </w:rPr>
              <w:t>,0</w:t>
            </w:r>
          </w:p>
        </w:tc>
        <w:tc>
          <w:tcPr>
            <w:tcW w:w="680" w:type="dxa"/>
            <w:tcBorders>
              <w:right w:val="single" w:sz="8" w:space="0" w:color="auto"/>
            </w:tcBorders>
            <w:shd w:val="clear" w:color="auto" w:fill="auto"/>
            <w:vAlign w:val="bottom"/>
          </w:tcPr>
          <w:p w:rsidR="00932C71" w:rsidRPr="00932C71" w:rsidRDefault="00DD0808" w:rsidP="00932C71">
            <w:pPr>
              <w:spacing w:after="0" w:line="220" w:lineRule="exact"/>
              <w:ind w:right="122"/>
              <w:jc w:val="right"/>
              <w:rPr>
                <w:rFonts w:ascii="Times New Roman" w:hAnsi="Times New Roman" w:cs="Arial"/>
                <w:sz w:val="20"/>
                <w:szCs w:val="20"/>
              </w:rPr>
            </w:pPr>
            <w:r>
              <w:rPr>
                <w:rFonts w:ascii="Times New Roman" w:hAnsi="Times New Roman" w:cs="Arial"/>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sz w:val="20"/>
                <w:szCs w:val="20"/>
              </w:rPr>
            </w:pPr>
            <w:r>
              <w:rPr>
                <w:rFonts w:ascii="Times New Roman" w:hAnsi="Times New Roman" w:cs="Arial"/>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2" w:name="page28"/>
            <w:bookmarkEnd w:id="2"/>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DD0808">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1"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3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5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DD0808" w:rsidRPr="00932C71" w:rsidTr="00DD0808">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DD0808" w:rsidRPr="00932C71" w:rsidRDefault="00DD0808" w:rsidP="00DD0808">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p>
        </w:tc>
        <w:tc>
          <w:tcPr>
            <w:tcW w:w="717"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1"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3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5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69,5</w:t>
            </w:r>
          </w:p>
        </w:tc>
        <w:tc>
          <w:tcPr>
            <w:tcW w:w="77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7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3" w:name="page29"/>
            <w:bookmarkEnd w:id="3"/>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40</w:t>
            </w:r>
            <w:r w:rsidR="007B761C">
              <w:rPr>
                <w:rFonts w:ascii="Times New Roman" w:hAnsi="Times New Roman" w:cs="Arial"/>
                <w:sz w:val="20"/>
                <w:szCs w:val="20"/>
              </w:rPr>
              <w:t>1,2</w:t>
            </w:r>
          </w:p>
        </w:tc>
        <w:tc>
          <w:tcPr>
            <w:tcW w:w="840" w:type="dxa"/>
            <w:tcBorders>
              <w:right w:val="single" w:sz="8" w:space="0" w:color="auto"/>
            </w:tcBorders>
            <w:shd w:val="clear" w:color="auto" w:fill="auto"/>
            <w:vAlign w:val="bottom"/>
          </w:tcPr>
          <w:p w:rsidR="00932C71" w:rsidRPr="00932C71" w:rsidRDefault="007B761C"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101,2</w:t>
            </w:r>
          </w:p>
        </w:tc>
        <w:tc>
          <w:tcPr>
            <w:tcW w:w="820" w:type="dxa"/>
            <w:tcBorders>
              <w:right w:val="single" w:sz="8" w:space="0" w:color="auto"/>
            </w:tcBorders>
            <w:shd w:val="clear" w:color="auto" w:fill="auto"/>
            <w:vAlign w:val="bottom"/>
          </w:tcPr>
          <w:p w:rsidR="00932C71" w:rsidRPr="00932C71" w:rsidRDefault="00DD0808" w:rsidP="00DD0808">
            <w:pPr>
              <w:spacing w:after="0" w:line="220" w:lineRule="exact"/>
              <w:ind w:right="200"/>
              <w:jc w:val="right"/>
              <w:rPr>
                <w:rFonts w:ascii="Times New Roman" w:hAnsi="Times New Roman" w:cs="Arial"/>
                <w:sz w:val="20"/>
                <w:szCs w:val="20"/>
              </w:rPr>
            </w:pPr>
            <w:r>
              <w:rPr>
                <w:rFonts w:ascii="Times New Roman" w:hAnsi="Times New Roman" w:cs="Arial"/>
                <w:sz w:val="20"/>
                <w:szCs w:val="20"/>
              </w:rPr>
              <w:t>300</w:t>
            </w:r>
            <w:r w:rsidR="00932C71" w:rsidRPr="00932C71">
              <w:rPr>
                <w:rFonts w:ascii="Times New Roman" w:hAnsi="Times New Roman" w:cs="Arial"/>
                <w:sz w:val="20"/>
                <w:szCs w:val="20"/>
              </w:rPr>
              <w:t>,0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39</w:t>
            </w:r>
            <w:r w:rsidR="007B761C">
              <w:rPr>
                <w:rFonts w:ascii="Times New Roman" w:hAnsi="Times New Roman" w:cs="Arial"/>
                <w:sz w:val="20"/>
                <w:szCs w:val="20"/>
              </w:rPr>
              <w:t>1,2</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7B761C">
              <w:rPr>
                <w:rFonts w:ascii="Times New Roman" w:hAnsi="Times New Roman" w:cs="Arial"/>
                <w:sz w:val="20"/>
                <w:szCs w:val="20"/>
              </w:rPr>
              <w:t>1,2</w:t>
            </w:r>
          </w:p>
        </w:tc>
        <w:tc>
          <w:tcPr>
            <w:tcW w:w="82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932C71"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DD0808" w:rsidP="00932C71">
            <w:pPr>
              <w:spacing w:after="0" w:line="0" w:lineRule="atLeast"/>
              <w:rPr>
                <w:rFonts w:ascii="Times New Roman" w:hAnsi="Times New Roman" w:cs="Arial"/>
                <w:sz w:val="24"/>
                <w:szCs w:val="24"/>
              </w:rPr>
            </w:pPr>
            <w:r>
              <w:rPr>
                <w:rFonts w:ascii="Times New Roman" w:hAnsi="Times New Roman" w:cs="Arial"/>
                <w:sz w:val="24"/>
                <w:szCs w:val="24"/>
              </w:rPr>
              <w:t>40</w:t>
            </w:r>
            <w:r w:rsidR="007B761C">
              <w:rPr>
                <w:rFonts w:ascii="Times New Roman" w:hAnsi="Times New Roman" w:cs="Arial"/>
                <w:sz w:val="24"/>
                <w:szCs w:val="24"/>
              </w:rPr>
              <w:t>1,2</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004F68">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4" w:name="page30"/>
            <w:bookmarkEnd w:id="4"/>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D14A7"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77</w:t>
            </w:r>
            <w:r w:rsidR="002A7F86">
              <w:rPr>
                <w:rFonts w:ascii="Times New Roman" w:hAnsi="Times New Roman" w:cs="Arial"/>
                <w:b/>
                <w:sz w:val="18"/>
                <w:szCs w:val="20"/>
              </w:rPr>
              <w:t>7,2</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23</w:t>
            </w:r>
            <w:r w:rsidR="002E753A">
              <w:rPr>
                <w:rFonts w:ascii="Times New Roman" w:hAnsi="Times New Roman" w:cs="Arial"/>
                <w:b/>
                <w:sz w:val="18"/>
                <w:szCs w:val="20"/>
              </w:rPr>
              <w:t>4,3</w:t>
            </w:r>
          </w:p>
        </w:tc>
        <w:tc>
          <w:tcPr>
            <w:tcW w:w="740" w:type="dxa"/>
            <w:tcBorders>
              <w:bottom w:val="single" w:sz="8" w:space="0" w:color="auto"/>
            </w:tcBorders>
            <w:shd w:val="clear" w:color="auto" w:fill="auto"/>
            <w:vAlign w:val="bottom"/>
          </w:tcPr>
          <w:p w:rsidR="00932C71" w:rsidRPr="00932C71" w:rsidRDefault="000D14A7"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38</w:t>
            </w:r>
            <w:r w:rsidR="00DD0808">
              <w:rPr>
                <w:rFonts w:ascii="Times New Roman" w:hAnsi="Times New Roman" w:cs="Arial"/>
                <w:b/>
                <w:w w:val="95"/>
                <w:sz w:val="18"/>
                <w:szCs w:val="20"/>
              </w:rPr>
              <w:t>3,5</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DD080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86,0</w:t>
            </w:r>
          </w:p>
        </w:tc>
        <w:tc>
          <w:tcPr>
            <w:tcW w:w="580" w:type="dxa"/>
            <w:tcBorders>
              <w:bottom w:val="single" w:sz="8" w:space="0" w:color="auto"/>
            </w:tcBorders>
            <w:shd w:val="clear" w:color="auto" w:fill="auto"/>
            <w:vAlign w:val="bottom"/>
          </w:tcPr>
          <w:p w:rsidR="00932C71" w:rsidRPr="00932C71" w:rsidRDefault="00DD0808" w:rsidP="00932C71">
            <w:pPr>
              <w:spacing w:after="0" w:line="199" w:lineRule="exact"/>
              <w:ind w:left="87"/>
              <w:jc w:val="center"/>
              <w:rPr>
                <w:rFonts w:ascii="Times New Roman" w:hAnsi="Times New Roman" w:cs="Arial"/>
                <w:b/>
                <w:sz w:val="18"/>
                <w:szCs w:val="20"/>
              </w:rPr>
            </w:pPr>
            <w:r>
              <w:rPr>
                <w:rFonts w:ascii="Times New Roman" w:hAnsi="Times New Roman" w:cs="Arial"/>
                <w:b/>
                <w:sz w:val="18"/>
                <w:szCs w:val="20"/>
              </w:rPr>
              <w:t>73,4</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0D14A7"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77</w:t>
            </w:r>
            <w:r w:rsidR="002A7F86">
              <w:rPr>
                <w:rFonts w:ascii="Times New Roman" w:hAnsi="Times New Roman" w:cs="Arial"/>
                <w:w w:val="96"/>
                <w:sz w:val="18"/>
                <w:szCs w:val="20"/>
              </w:rPr>
              <w:t>7,2</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23</w:t>
            </w:r>
            <w:r w:rsidR="002E753A">
              <w:rPr>
                <w:rFonts w:ascii="Times New Roman" w:hAnsi="Times New Roman" w:cs="Arial"/>
                <w:sz w:val="18"/>
                <w:szCs w:val="20"/>
              </w:rPr>
              <w:t>4,3</w:t>
            </w:r>
          </w:p>
        </w:tc>
        <w:tc>
          <w:tcPr>
            <w:tcW w:w="740" w:type="dxa"/>
            <w:shd w:val="clear" w:color="auto" w:fill="auto"/>
            <w:vAlign w:val="bottom"/>
          </w:tcPr>
          <w:p w:rsidR="00932C71" w:rsidRPr="00932C71" w:rsidRDefault="000D14A7"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38</w:t>
            </w:r>
            <w:r w:rsidR="002A7F86">
              <w:rPr>
                <w:rFonts w:ascii="Times New Roman" w:hAnsi="Times New Roman" w:cs="Arial"/>
                <w:w w:val="95"/>
                <w:sz w:val="18"/>
                <w:szCs w:val="20"/>
              </w:rPr>
              <w:t>3,5</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86</w:t>
            </w:r>
            <w:r w:rsidR="00932C71" w:rsidRPr="00932C71">
              <w:rPr>
                <w:rFonts w:ascii="Times New Roman" w:hAnsi="Times New Roman" w:cs="Arial"/>
                <w:sz w:val="18"/>
                <w:szCs w:val="20"/>
              </w:rPr>
              <w:t>,0</w:t>
            </w:r>
          </w:p>
        </w:tc>
        <w:tc>
          <w:tcPr>
            <w:tcW w:w="580" w:type="dxa"/>
            <w:shd w:val="clear" w:color="auto" w:fill="auto"/>
            <w:vAlign w:val="bottom"/>
          </w:tcPr>
          <w:p w:rsidR="00932C71" w:rsidRPr="00932C71" w:rsidRDefault="002A7F86" w:rsidP="00932C71">
            <w:pPr>
              <w:spacing w:after="0" w:line="199" w:lineRule="exact"/>
              <w:ind w:left="87"/>
              <w:jc w:val="center"/>
              <w:rPr>
                <w:rFonts w:ascii="Times New Roman" w:hAnsi="Times New Roman" w:cs="Arial"/>
                <w:sz w:val="18"/>
                <w:szCs w:val="20"/>
              </w:rPr>
            </w:pPr>
            <w:r>
              <w:rPr>
                <w:rFonts w:ascii="Times New Roman" w:hAnsi="Times New Roman" w:cs="Arial"/>
                <w:sz w:val="18"/>
                <w:szCs w:val="20"/>
              </w:rPr>
              <w:t>73,4</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0D14A7"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6</w:t>
            </w:r>
            <w:r w:rsidR="002B6878">
              <w:rPr>
                <w:rFonts w:ascii="Times New Roman" w:hAnsi="Times New Roman" w:cs="Arial"/>
                <w:b/>
                <w:w w:val="98"/>
                <w:sz w:val="18"/>
                <w:szCs w:val="20"/>
              </w:rPr>
              <w:t>3,6</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5" w:name="page31"/>
            <w:bookmarkEnd w:id="5"/>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D14A7"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6</w:t>
            </w:r>
            <w:r w:rsidR="000F5E9E">
              <w:rPr>
                <w:rFonts w:ascii="Times New Roman" w:hAnsi="Times New Roman" w:cs="Arial"/>
                <w:w w:val="98"/>
                <w:sz w:val="18"/>
                <w:szCs w:val="20"/>
              </w:rPr>
              <w:t>3,6</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5"/>
                <w:sz w:val="18"/>
                <w:szCs w:val="20"/>
              </w:rPr>
            </w:pPr>
            <w:bookmarkStart w:id="6" w:name="_GoBack"/>
            <w:bookmarkEnd w:id="6"/>
            <w:r>
              <w:rPr>
                <w:rFonts w:ascii="Times New Roman" w:hAnsi="Times New Roman" w:cs="Arial"/>
                <w:w w:val="95"/>
                <w:sz w:val="18"/>
                <w:szCs w:val="20"/>
              </w:rPr>
              <w:t>0</w:t>
            </w:r>
            <w:r w:rsidR="00932C71" w:rsidRPr="00932C71">
              <w:rPr>
                <w:rFonts w:ascii="Times New Roman" w:hAnsi="Times New Roman" w:cs="Arial"/>
                <w:w w:val="95"/>
                <w:sz w:val="18"/>
                <w:szCs w:val="20"/>
              </w:rPr>
              <w:t>,0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312,4</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w:t>
            </w:r>
            <w:r w:rsidR="002E753A">
              <w:rPr>
                <w:rFonts w:ascii="Times New Roman" w:hAnsi="Times New Roman" w:cs="Arial"/>
                <w:b/>
                <w:sz w:val="18"/>
                <w:szCs w:val="20"/>
              </w:rPr>
              <w:t>9,5</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83,5</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86</w:t>
            </w:r>
            <w:r w:rsidR="00932C71" w:rsidRPr="00932C71">
              <w:rPr>
                <w:rFonts w:ascii="Times New Roman" w:hAnsi="Times New Roman" w:cs="Arial"/>
                <w:b/>
                <w:w w:val="97"/>
                <w:sz w:val="18"/>
                <w:szCs w:val="20"/>
              </w:rPr>
              <w:t>,0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73,4</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312,4</w:t>
            </w:r>
          </w:p>
        </w:tc>
        <w:tc>
          <w:tcPr>
            <w:tcW w:w="104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83,5</w:t>
            </w: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86</w:t>
            </w:r>
            <w:r w:rsidR="00932C71" w:rsidRPr="00932C71">
              <w:rPr>
                <w:rFonts w:ascii="Times New Roman" w:hAnsi="Times New Roman" w:cs="Arial"/>
                <w:w w:val="97"/>
                <w:sz w:val="18"/>
                <w:szCs w:val="20"/>
              </w:rPr>
              <w:t>,0</w:t>
            </w:r>
          </w:p>
        </w:tc>
        <w:tc>
          <w:tcPr>
            <w:tcW w:w="8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73,4</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2A7F86"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40</w:t>
            </w:r>
            <w:r w:rsidR="007B761C">
              <w:rPr>
                <w:rFonts w:ascii="Times New Roman" w:hAnsi="Times New Roman" w:cs="Arial"/>
                <w:b/>
                <w:sz w:val="18"/>
                <w:szCs w:val="20"/>
              </w:rPr>
              <w:t>1,2</w:t>
            </w:r>
          </w:p>
        </w:tc>
        <w:tc>
          <w:tcPr>
            <w:tcW w:w="1040" w:type="dxa"/>
            <w:tcBorders>
              <w:bottom w:val="single" w:sz="8" w:space="0" w:color="auto"/>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101,2</w:t>
            </w:r>
          </w:p>
        </w:tc>
        <w:tc>
          <w:tcPr>
            <w:tcW w:w="980" w:type="dxa"/>
            <w:tcBorders>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30</w:t>
            </w:r>
            <w:r w:rsidR="00932C71"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40</w:t>
            </w:r>
            <w:r w:rsidR="007B761C">
              <w:rPr>
                <w:rFonts w:ascii="Times New Roman" w:hAnsi="Times New Roman" w:cs="Arial"/>
                <w:sz w:val="18"/>
                <w:szCs w:val="20"/>
              </w:rPr>
              <w:t>1,2</w:t>
            </w:r>
          </w:p>
        </w:tc>
        <w:tc>
          <w:tcPr>
            <w:tcW w:w="1040" w:type="dxa"/>
            <w:tcBorders>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sz w:val="18"/>
                <w:szCs w:val="20"/>
              </w:rPr>
            </w:pPr>
            <w:r>
              <w:rPr>
                <w:rFonts w:ascii="Times New Roman" w:hAnsi="Times New Roman" w:cs="Arial"/>
                <w:sz w:val="18"/>
                <w:szCs w:val="20"/>
              </w:rPr>
              <w:t>101,2</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30</w:t>
            </w:r>
            <w:r w:rsidR="00932C71"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F5" w:rsidRDefault="000154F5">
      <w:pPr>
        <w:spacing w:after="0" w:line="240" w:lineRule="auto"/>
      </w:pPr>
      <w:r>
        <w:separator/>
      </w:r>
    </w:p>
  </w:endnote>
  <w:endnote w:type="continuationSeparator" w:id="0">
    <w:p w:rsidR="000154F5" w:rsidRDefault="0001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Content>
      <w:p w:rsidR="00B45AA3" w:rsidRDefault="00B45AA3">
        <w:pPr>
          <w:pStyle w:val="ab"/>
          <w:jc w:val="right"/>
        </w:pPr>
        <w:r>
          <w:fldChar w:fldCharType="begin"/>
        </w:r>
        <w:r>
          <w:instrText>PAGE   \* MERGEFORMAT</w:instrText>
        </w:r>
        <w:r>
          <w:fldChar w:fldCharType="separate"/>
        </w:r>
        <w:r>
          <w:rPr>
            <w:noProof/>
          </w:rPr>
          <w:t>4</w:t>
        </w:r>
        <w:r>
          <w:fldChar w:fldCharType="end"/>
        </w:r>
      </w:p>
    </w:sdtContent>
  </w:sdt>
  <w:p w:rsidR="00B45AA3" w:rsidRDefault="00B45A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Content>
      <w:p w:rsidR="00B45AA3" w:rsidRDefault="00B45AA3">
        <w:pPr>
          <w:pStyle w:val="ab"/>
          <w:jc w:val="right"/>
        </w:pPr>
        <w:r>
          <w:fldChar w:fldCharType="begin"/>
        </w:r>
        <w:r>
          <w:instrText>PAGE   \* MERGEFORMAT</w:instrText>
        </w:r>
        <w:r>
          <w:fldChar w:fldCharType="separate"/>
        </w:r>
        <w:r w:rsidR="000D14A7">
          <w:rPr>
            <w:noProof/>
          </w:rPr>
          <w:t>12</w:t>
        </w:r>
        <w:r>
          <w:fldChar w:fldCharType="end"/>
        </w:r>
      </w:p>
    </w:sdtContent>
  </w:sdt>
  <w:p w:rsidR="00B45AA3" w:rsidRDefault="00B45A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A3" w:rsidRDefault="00B45AA3" w:rsidP="009B0720">
    <w:pPr>
      <w:pStyle w:val="ab"/>
      <w:jc w:val="center"/>
    </w:pPr>
  </w:p>
  <w:p w:rsidR="00B45AA3" w:rsidRDefault="00B45AA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A3" w:rsidRDefault="00B45A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45AA3" w:rsidRDefault="00B45AA3">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A3" w:rsidRDefault="00B45AA3">
    <w:pPr>
      <w:pStyle w:val="ab"/>
      <w:jc w:val="right"/>
    </w:pPr>
    <w:r>
      <w:fldChar w:fldCharType="begin"/>
    </w:r>
    <w:r>
      <w:instrText>PAGE   \* MERGEFORMAT</w:instrText>
    </w:r>
    <w:r>
      <w:fldChar w:fldCharType="separate"/>
    </w:r>
    <w:r w:rsidR="000D14A7">
      <w:rPr>
        <w:noProof/>
      </w:rPr>
      <w:t>13</w:t>
    </w:r>
    <w:r>
      <w:fldChar w:fldCharType="end"/>
    </w:r>
  </w:p>
  <w:p w:rsidR="00B45AA3" w:rsidRDefault="00B45AA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F5" w:rsidRDefault="000154F5">
      <w:pPr>
        <w:spacing w:after="0" w:line="240" w:lineRule="auto"/>
      </w:pPr>
      <w:r>
        <w:separator/>
      </w:r>
    </w:p>
  </w:footnote>
  <w:footnote w:type="continuationSeparator" w:id="0">
    <w:p w:rsidR="000154F5" w:rsidRDefault="00015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A3" w:rsidRDefault="00B45AA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45AA3" w:rsidRDefault="00B45AA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A3" w:rsidRDefault="00B45AA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4F5"/>
    <w:rsid w:val="0001564B"/>
    <w:rsid w:val="000169E3"/>
    <w:rsid w:val="00016F21"/>
    <w:rsid w:val="000178B0"/>
    <w:rsid w:val="000231FB"/>
    <w:rsid w:val="000234E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4A7"/>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86576"/>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A7F86"/>
    <w:rsid w:val="002B12AF"/>
    <w:rsid w:val="002B12B6"/>
    <w:rsid w:val="002B2608"/>
    <w:rsid w:val="002B46D7"/>
    <w:rsid w:val="002B5589"/>
    <w:rsid w:val="002B60E1"/>
    <w:rsid w:val="002B6878"/>
    <w:rsid w:val="002C0000"/>
    <w:rsid w:val="002C14EF"/>
    <w:rsid w:val="002C6996"/>
    <w:rsid w:val="002D2452"/>
    <w:rsid w:val="002E6CA4"/>
    <w:rsid w:val="002E753A"/>
    <w:rsid w:val="002F1F48"/>
    <w:rsid w:val="002F2708"/>
    <w:rsid w:val="002F6FBE"/>
    <w:rsid w:val="002F7A05"/>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3427"/>
    <w:rsid w:val="00346483"/>
    <w:rsid w:val="00346CD4"/>
    <w:rsid w:val="003474C0"/>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C38"/>
    <w:rsid w:val="00411E06"/>
    <w:rsid w:val="004122BC"/>
    <w:rsid w:val="0041295F"/>
    <w:rsid w:val="004152E6"/>
    <w:rsid w:val="004202C4"/>
    <w:rsid w:val="00421ACC"/>
    <w:rsid w:val="00433696"/>
    <w:rsid w:val="00434B13"/>
    <w:rsid w:val="00434EF4"/>
    <w:rsid w:val="00435BCA"/>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877EE"/>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4F5396"/>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0F30"/>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310D"/>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77E92"/>
    <w:rsid w:val="00682950"/>
    <w:rsid w:val="006845F2"/>
    <w:rsid w:val="0068522B"/>
    <w:rsid w:val="0068548A"/>
    <w:rsid w:val="0068661F"/>
    <w:rsid w:val="00687FFA"/>
    <w:rsid w:val="00690A4E"/>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1C"/>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289"/>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55CD0"/>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4D43"/>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5AA3"/>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080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A3E9-C91E-4DB1-A1FE-DA213CFD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3115</Words>
  <Characters>17760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20834</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43</cp:revision>
  <cp:lastPrinted>2020-01-15T07:49:00Z</cp:lastPrinted>
  <dcterms:created xsi:type="dcterms:W3CDTF">2019-01-16T12:51:00Z</dcterms:created>
  <dcterms:modified xsi:type="dcterms:W3CDTF">2020-04-08T06:00:00Z</dcterms:modified>
</cp:coreProperties>
</file>