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tbl>
      <w:tblPr>
        <w:tblStyle w:val="Style_2"/>
        <w:tblLayout w:type="fixed"/>
        <w:tblCellMar>
          <w:left w:type="dxa" w:w="70"/>
          <w:right w:type="dxa" w:w="70"/>
        </w:tblCellMar>
      </w:tblPr>
      <w:tblGrid>
        <w:gridCol w:w="9426"/>
      </w:tblGrid>
      <w:tr>
        <w:trPr>
          <w:trHeight w:hRule="atLeast" w:val="2225"/>
        </w:trPr>
        <w:tc>
          <w:tcPr>
            <w:tcW w:type="dxa" w:w="9426"/>
            <w:tcMar>
              <w:left w:type="dxa" w:w="70"/>
              <w:right w:type="dxa" w:w="70"/>
            </w:tcMar>
          </w:tcPr>
          <w:p w14:paraId="05000000">
            <w:pPr>
              <w:ind/>
              <w:jc w:val="center"/>
              <w:rPr>
                <w:b w:val="1"/>
                <w:sz w:val="24"/>
              </w:rPr>
            </w:pPr>
            <w:r>
              <w:rPr>
                <w:b w:val="1"/>
                <w:sz w:val="24"/>
              </w:rPr>
              <w:t>Российская Федерация</w:t>
            </w:r>
          </w:p>
          <w:p w14:paraId="06000000">
            <w:pPr>
              <w:ind/>
              <w:jc w:val="center"/>
              <w:rPr>
                <w:b w:val="1"/>
                <w:sz w:val="24"/>
              </w:rPr>
            </w:pPr>
            <w:r>
              <w:rPr>
                <w:b w:val="1"/>
                <w:sz w:val="24"/>
              </w:rPr>
              <w:t>Ростовская область М</w:t>
            </w:r>
            <w:r>
              <w:rPr>
                <w:b w:val="1"/>
                <w:sz w:val="24"/>
              </w:rPr>
              <w:t>о</w:t>
            </w:r>
            <w:r>
              <w:rPr>
                <w:b w:val="1"/>
                <w:sz w:val="24"/>
              </w:rPr>
              <w:t>розовский район</w:t>
            </w:r>
          </w:p>
          <w:p w14:paraId="07000000">
            <w:pPr>
              <w:ind/>
              <w:jc w:val="center"/>
              <w:rPr>
                <w:b w:val="1"/>
                <w:sz w:val="24"/>
              </w:rPr>
            </w:pPr>
            <w:r>
              <w:rPr>
                <w:b w:val="1"/>
                <w:sz w:val="24"/>
              </w:rPr>
              <w:t>Администрация Костино-Быстрянского сел</w:t>
            </w:r>
            <w:r>
              <w:rPr>
                <w:b w:val="1"/>
                <w:sz w:val="24"/>
              </w:rPr>
              <w:t>ь</w:t>
            </w:r>
            <w:r>
              <w:rPr>
                <w:b w:val="1"/>
                <w:sz w:val="24"/>
              </w:rPr>
              <w:t>ского поселения</w:t>
            </w:r>
          </w:p>
          <w:p w14:paraId="08000000">
            <w:pPr>
              <w:ind/>
              <w:jc w:val="center"/>
              <w:rPr>
                <w:b w:val="1"/>
                <w:sz w:val="24"/>
              </w:rPr>
            </w:pPr>
          </w:p>
          <w:p w14:paraId="09000000">
            <w:pPr>
              <w:ind/>
              <w:jc w:val="center"/>
              <w:rPr>
                <w:i w:val="1"/>
                <w:sz w:val="24"/>
                <w:u w:val="single"/>
              </w:rPr>
            </w:pPr>
            <w:r>
              <w:rPr>
                <w:b w:val="1"/>
                <w:sz w:val="24"/>
              </w:rPr>
              <w:t xml:space="preserve">                       ПОСТАНОВЛЕНИЕ</w:t>
            </w:r>
            <w:r>
              <w:rPr>
                <w:b w:val="1"/>
                <w:sz w:val="24"/>
              </w:rPr>
              <w:tab/>
            </w:r>
            <w:r>
              <w:rPr>
                <w:b w:val="1"/>
                <w:sz w:val="24"/>
              </w:rPr>
              <w:tab/>
            </w:r>
            <w:r>
              <w:rPr>
                <w:b w:val="1"/>
                <w:sz w:val="24"/>
              </w:rPr>
              <w:t xml:space="preserve">                 </w:t>
            </w:r>
          </w:p>
          <w:p w14:paraId="0A000000">
            <w:pPr>
              <w:ind/>
              <w:jc w:val="center"/>
              <w:rPr>
                <w:sz w:val="24"/>
              </w:rPr>
            </w:pPr>
          </w:p>
          <w:p w14:paraId="0B000000">
            <w:pPr>
              <w:ind/>
              <w:jc w:val="center"/>
              <w:rPr>
                <w:b w:val="1"/>
                <w:sz w:val="24"/>
              </w:rPr>
            </w:pPr>
          </w:p>
          <w:p w14:paraId="0C000000">
            <w:pPr>
              <w:pStyle w:val="Style_3"/>
              <w:rPr>
                <w:b w:val="1"/>
                <w:sz w:val="24"/>
              </w:rPr>
            </w:pPr>
            <w:r>
              <w:rPr>
                <w:b w:val="1"/>
                <w:sz w:val="24"/>
              </w:rPr>
              <w:t>13 декабря</w:t>
            </w:r>
            <w:r>
              <w:rPr>
                <w:b w:val="1"/>
                <w:sz w:val="24"/>
              </w:rPr>
              <w:t xml:space="preserve"> </w:t>
            </w:r>
            <w:r>
              <w:rPr>
                <w:b w:val="1"/>
                <w:sz w:val="24"/>
              </w:rPr>
              <w:t>2016 г</w:t>
            </w:r>
            <w:r>
              <w:rPr>
                <w:b w:val="1"/>
                <w:sz w:val="24"/>
              </w:rPr>
              <w:t xml:space="preserve">.      </w:t>
            </w:r>
            <w:r>
              <w:rPr>
                <w:b w:val="1"/>
                <w:sz w:val="24"/>
              </w:rPr>
              <w:t xml:space="preserve">               </w:t>
            </w:r>
            <w:r>
              <w:rPr>
                <w:b w:val="1"/>
                <w:sz w:val="24"/>
              </w:rPr>
              <w:t xml:space="preserve">     </w:t>
            </w:r>
            <w:r>
              <w:rPr>
                <w:b w:val="1"/>
                <w:sz w:val="24"/>
              </w:rPr>
              <w:t xml:space="preserve"> </w:t>
            </w:r>
            <w:r>
              <w:rPr>
                <w:b w:val="1"/>
                <w:sz w:val="24"/>
              </w:rPr>
              <w:t xml:space="preserve">         </w:t>
            </w:r>
            <w:r>
              <w:rPr>
                <w:b w:val="1"/>
                <w:sz w:val="24"/>
              </w:rPr>
              <w:t xml:space="preserve"> № </w:t>
            </w:r>
            <w:r>
              <w:rPr>
                <w:b w:val="1"/>
                <w:sz w:val="24"/>
              </w:rPr>
              <w:t>113</w:t>
            </w:r>
            <w:r>
              <w:rPr>
                <w:b w:val="1"/>
                <w:sz w:val="24"/>
              </w:rPr>
              <w:t xml:space="preserve">  </w:t>
            </w:r>
            <w:r>
              <w:rPr>
                <w:b w:val="1"/>
                <w:sz w:val="24"/>
              </w:rPr>
              <w:t xml:space="preserve">       </w:t>
            </w:r>
            <w:r>
              <w:rPr>
                <w:b w:val="1"/>
                <w:sz w:val="24"/>
              </w:rPr>
              <w:t xml:space="preserve">               </w:t>
            </w:r>
            <w:r>
              <w:rPr>
                <w:b w:val="1"/>
                <w:sz w:val="24"/>
              </w:rPr>
              <w:t xml:space="preserve">    </w:t>
            </w:r>
            <w:r>
              <w:rPr>
                <w:b w:val="1"/>
                <w:sz w:val="24"/>
              </w:rPr>
              <w:t>х. Костино-Быстрянский</w:t>
            </w:r>
          </w:p>
          <w:p w14:paraId="0D000000">
            <w:pPr>
              <w:pStyle w:val="Style_3"/>
              <w:rPr>
                <w:b w:val="1"/>
                <w:sz w:val="24"/>
              </w:rPr>
            </w:pPr>
            <w:r>
              <w:rPr>
                <w:b w:val="1"/>
                <w:sz w:val="24"/>
              </w:rPr>
              <w:t xml:space="preserve"> </w:t>
            </w:r>
          </w:p>
          <w:p w14:paraId="0E000000">
            <w:pPr>
              <w:rPr>
                <w:sz w:val="24"/>
              </w:rPr>
            </w:pPr>
          </w:p>
        </w:tc>
      </w:tr>
    </w:tbl>
    <w:p w14:paraId="0F000000">
      <w:pPr>
        <w:ind/>
        <w:jc w:val="both"/>
        <w:rPr>
          <w:sz w:val="24"/>
        </w:rPr>
      </w:pPr>
      <w:r>
        <w:rPr>
          <w:sz w:val="24"/>
        </w:rPr>
        <w:tab/>
      </w:r>
      <w:r>
        <w:rPr>
          <w:sz w:val="24"/>
        </w:rPr>
        <w:tab/>
      </w:r>
    </w:p>
    <w:tbl>
      <w:tblPr>
        <w:tblStyle w:val="Style_2"/>
        <w:tblInd w:type="dxa" w:w="38"/>
        <w:tblLayout w:type="fixed"/>
      </w:tblPr>
      <w:tblGrid>
        <w:gridCol w:w="6024"/>
        <w:gridCol w:w="3969"/>
      </w:tblGrid>
      <w:tr>
        <w:tc>
          <w:tcPr>
            <w:tcW w:type="dxa" w:w="6024"/>
          </w:tcPr>
          <w:p w14:paraId="10000000">
            <w:pPr>
              <w:ind/>
              <w:jc w:val="both"/>
              <w:rPr>
                <w:sz w:val="24"/>
              </w:rPr>
            </w:pPr>
            <w:r>
              <w:rPr>
                <w:sz w:val="24"/>
              </w:rPr>
              <w:t>О порядке определения размера арендной платы за использование земельных участков, находящихся в собственности муниципального образования «</w:t>
            </w:r>
            <w:r>
              <w:rPr>
                <w:sz w:val="24"/>
              </w:rPr>
              <w:t>Костино-Быстрянское сельское поселение».</w:t>
            </w:r>
          </w:p>
        </w:tc>
        <w:tc>
          <w:tcPr>
            <w:tcW w:type="dxa" w:w="3969"/>
          </w:tcPr>
          <w:p w14:paraId="11000000">
            <w:pPr>
              <w:rPr>
                <w:sz w:val="24"/>
              </w:rPr>
            </w:pPr>
          </w:p>
        </w:tc>
      </w:tr>
    </w:tbl>
    <w:p w14:paraId="12000000">
      <w:pPr>
        <w:tabs>
          <w:tab w:leader="none" w:pos="1276" w:val="left"/>
        </w:tabs>
        <w:ind/>
        <w:jc w:val="both"/>
        <w:rPr>
          <w:sz w:val="24"/>
        </w:rPr>
      </w:pPr>
    </w:p>
    <w:p w14:paraId="13000000">
      <w:pPr>
        <w:pStyle w:val="Style_3"/>
        <w:ind w:firstLine="709"/>
        <w:jc w:val="both"/>
        <w:rPr>
          <w:sz w:val="24"/>
        </w:rPr>
      </w:pPr>
      <w:r>
        <w:rPr>
          <w:sz w:val="24"/>
        </w:rPr>
        <w:t xml:space="preserve">В соответствии с </w:t>
      </w:r>
      <w:r>
        <w:rPr>
          <w:sz w:val="24"/>
        </w:rPr>
        <w:t>Земельным</w:t>
      </w:r>
      <w:r>
        <w:rPr>
          <w:sz w:val="24"/>
        </w:rPr>
        <w:t xml:space="preserve"> кодексом Российской Федерации, </w:t>
      </w:r>
      <w:r>
        <w:rPr>
          <w:sz w:val="24"/>
        </w:rPr>
        <w:t>Федеральным законом от 23.06.2014</w:t>
      </w:r>
      <w:r>
        <w:rPr>
          <w:sz w:val="24"/>
        </w:rPr>
        <w:t xml:space="preserve"> </w:t>
      </w:r>
      <w:r>
        <w:rPr>
          <w:sz w:val="24"/>
        </w:rPr>
        <w:t xml:space="preserve">№ 171-ФЗ «О внесении изменений в Земельный кодекс Российской Федерации и отдельные законодательные акты Российской Федерации», Областным законом от 22.07.2003 </w:t>
      </w:r>
      <w:r>
        <w:rPr>
          <w:sz w:val="24"/>
        </w:rPr>
        <w:t xml:space="preserve"> </w:t>
      </w:r>
      <w:r>
        <w:rPr>
          <w:sz w:val="24"/>
        </w:rPr>
        <w:t xml:space="preserve">№ 19-ЗС «О регулировании земельных отношений в Ростовской области», 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в целях обеспечения эффективного использования и развития рынка земли, разработки и внедрения экономически обоснованных размеров арендной платы за использование земельных участков, находящихся в муниципальной собственности,  </w:t>
      </w:r>
    </w:p>
    <w:p w14:paraId="14000000">
      <w:pPr>
        <w:ind w:firstLine="709"/>
        <w:jc w:val="both"/>
        <w:rPr>
          <w:sz w:val="24"/>
        </w:rPr>
      </w:pPr>
    </w:p>
    <w:p w14:paraId="15000000">
      <w:pPr>
        <w:ind/>
        <w:jc w:val="center"/>
        <w:rPr>
          <w:sz w:val="24"/>
        </w:rPr>
      </w:pPr>
      <w:r>
        <w:rPr>
          <w:sz w:val="24"/>
        </w:rPr>
        <w:t>ПОСТАНОВЛЯЮ:</w:t>
      </w:r>
    </w:p>
    <w:p w14:paraId="16000000">
      <w:pPr>
        <w:ind w:firstLine="709"/>
        <w:jc w:val="both"/>
        <w:rPr>
          <w:sz w:val="24"/>
        </w:rPr>
      </w:pPr>
    </w:p>
    <w:p w14:paraId="17000000">
      <w:pPr>
        <w:numPr>
          <w:ilvl w:val="0"/>
          <w:numId w:val="1"/>
        </w:numPr>
        <w:tabs>
          <w:tab w:leader="none" w:pos="993" w:val="left"/>
        </w:tabs>
        <w:ind w:firstLine="709" w:left="0"/>
        <w:jc w:val="both"/>
        <w:rPr>
          <w:sz w:val="24"/>
        </w:rPr>
      </w:pPr>
      <w:r>
        <w:rPr>
          <w:sz w:val="24"/>
        </w:rPr>
        <w:t>Утвердить Порядок определения размера арендной платы за использование земельных участков, находящихся в собственности муниципального образования «</w:t>
      </w:r>
      <w:r>
        <w:rPr>
          <w:sz w:val="24"/>
        </w:rPr>
        <w:t>Костино-Быстрянское сельское поселение</w:t>
      </w:r>
      <w:r>
        <w:rPr>
          <w:sz w:val="24"/>
        </w:rPr>
        <w:t>», согласно приложению № 1.</w:t>
      </w:r>
    </w:p>
    <w:p w14:paraId="18000000">
      <w:pPr>
        <w:ind w:firstLine="709"/>
        <w:jc w:val="both"/>
        <w:rPr>
          <w:sz w:val="24"/>
        </w:rPr>
      </w:pPr>
      <w:r>
        <w:rPr>
          <w:sz w:val="24"/>
        </w:rPr>
        <w:t>2. Постановление вступает в силу с</w:t>
      </w:r>
      <w:r>
        <w:rPr>
          <w:sz w:val="24"/>
        </w:rPr>
        <w:t xml:space="preserve"> даты подписания и </w:t>
      </w:r>
      <w:r>
        <w:rPr>
          <w:sz w:val="24"/>
        </w:rPr>
        <w:t xml:space="preserve">подлежит размещению на официальном сайте Администрации </w:t>
      </w:r>
      <w:r>
        <w:rPr>
          <w:sz w:val="24"/>
        </w:rPr>
        <w:t>Костино-Быстрянского сельского поселения</w:t>
      </w:r>
      <w:r>
        <w:rPr>
          <w:sz w:val="24"/>
        </w:rPr>
        <w:t xml:space="preserve">. </w:t>
      </w:r>
    </w:p>
    <w:p w14:paraId="19000000">
      <w:pPr>
        <w:ind w:firstLine="709"/>
        <w:jc w:val="both"/>
        <w:rPr>
          <w:sz w:val="24"/>
        </w:rPr>
      </w:pPr>
      <w:r>
        <w:rPr>
          <w:sz w:val="24"/>
        </w:rPr>
        <w:t xml:space="preserve">3. Контроль за исполнением настоящего постановления </w:t>
      </w:r>
      <w:r>
        <w:rPr>
          <w:sz w:val="24"/>
        </w:rPr>
        <w:t>оставляю за собой.</w:t>
      </w:r>
    </w:p>
    <w:p w14:paraId="1A000000">
      <w:pPr>
        <w:ind w:firstLine="709"/>
        <w:jc w:val="both"/>
        <w:rPr>
          <w:sz w:val="24"/>
        </w:rPr>
      </w:pPr>
    </w:p>
    <w:p w14:paraId="1B000000">
      <w:pPr>
        <w:ind w:firstLine="709"/>
        <w:jc w:val="both"/>
        <w:rPr>
          <w:sz w:val="24"/>
        </w:rPr>
      </w:pPr>
    </w:p>
    <w:p w14:paraId="1C000000">
      <w:pPr>
        <w:ind w:firstLine="709"/>
        <w:rPr>
          <w:sz w:val="24"/>
        </w:rPr>
      </w:pPr>
    </w:p>
    <w:p w14:paraId="1D000000">
      <w:pPr>
        <w:rPr>
          <w:sz w:val="24"/>
        </w:rPr>
      </w:pPr>
      <w:r>
        <w:rPr>
          <w:sz w:val="24"/>
        </w:rPr>
        <w:t xml:space="preserve">Глава Администрации Костино-Быстрянского </w:t>
      </w:r>
    </w:p>
    <w:p w14:paraId="1E000000">
      <w:pPr>
        <w:rPr>
          <w:sz w:val="24"/>
        </w:rPr>
      </w:pPr>
      <w:r>
        <w:rPr>
          <w:sz w:val="24"/>
        </w:rPr>
        <w:t>сельского поселения</w:t>
      </w:r>
      <w:r>
        <w:rPr>
          <w:sz w:val="24"/>
        </w:rPr>
        <w:tab/>
      </w:r>
      <w:r>
        <w:rPr>
          <w:sz w:val="24"/>
        </w:rPr>
        <w:tab/>
      </w:r>
      <w:r>
        <w:rPr>
          <w:sz w:val="24"/>
        </w:rPr>
        <w:tab/>
      </w:r>
      <w:r>
        <w:rPr>
          <w:sz w:val="24"/>
        </w:rPr>
        <w:tab/>
      </w:r>
      <w:r>
        <w:rPr>
          <w:sz w:val="24"/>
        </w:rPr>
        <w:tab/>
      </w:r>
      <w:r>
        <w:rPr>
          <w:sz w:val="24"/>
        </w:rPr>
        <w:tab/>
      </w:r>
      <w:r>
        <w:rPr>
          <w:sz w:val="24"/>
        </w:rPr>
        <w:t xml:space="preserve">  </w:t>
      </w:r>
      <w:r>
        <w:rPr>
          <w:sz w:val="24"/>
        </w:rPr>
        <w:tab/>
      </w:r>
      <w:r>
        <w:rPr>
          <w:sz w:val="24"/>
        </w:rPr>
        <w:t xml:space="preserve">     С.Н. Хлебников</w:t>
      </w:r>
    </w:p>
    <w:tbl>
      <w:tblPr>
        <w:tblStyle w:val="Style_2"/>
        <w:tblLayout w:type="fixed"/>
      </w:tblPr>
      <w:tblGrid>
        <w:gridCol w:w="6228"/>
        <w:gridCol w:w="3802"/>
      </w:tblGrid>
      <w:tr>
        <w:trPr>
          <w:trHeight w:hRule="atLeast" w:val="294"/>
        </w:trPr>
        <w:tc>
          <w:tcPr>
            <w:tcW w:type="dxa" w:w="6228"/>
          </w:tcPr>
          <w:p w14:paraId="1F000000">
            <w:pPr>
              <w:rPr>
                <w:sz w:val="24"/>
              </w:rPr>
            </w:pPr>
            <w:bookmarkStart w:id="1" w:name="_GoBack"/>
            <w:bookmarkEnd w:id="1"/>
          </w:p>
        </w:tc>
        <w:tc>
          <w:tcPr>
            <w:tcW w:type="dxa" w:w="3802"/>
          </w:tcPr>
          <w:p w14:paraId="20000000">
            <w:pPr>
              <w:ind/>
              <w:jc w:val="center"/>
              <w:rPr>
                <w:sz w:val="24"/>
              </w:rPr>
            </w:pPr>
          </w:p>
          <w:p w14:paraId="21000000">
            <w:pPr>
              <w:ind/>
              <w:jc w:val="center"/>
              <w:rPr>
                <w:sz w:val="24"/>
              </w:rPr>
            </w:pPr>
          </w:p>
          <w:p w14:paraId="22000000">
            <w:pPr>
              <w:ind/>
              <w:jc w:val="center"/>
              <w:rPr>
                <w:sz w:val="24"/>
              </w:rPr>
            </w:pPr>
          </w:p>
          <w:p w14:paraId="23000000">
            <w:pPr>
              <w:ind/>
              <w:jc w:val="center"/>
              <w:rPr>
                <w:sz w:val="24"/>
              </w:rPr>
            </w:pPr>
          </w:p>
          <w:p w14:paraId="24000000">
            <w:pPr>
              <w:ind/>
              <w:jc w:val="center"/>
              <w:rPr>
                <w:sz w:val="24"/>
              </w:rPr>
            </w:pPr>
          </w:p>
          <w:p w14:paraId="25000000">
            <w:pPr>
              <w:ind/>
              <w:jc w:val="center"/>
              <w:rPr>
                <w:sz w:val="24"/>
              </w:rPr>
            </w:pPr>
          </w:p>
          <w:p w14:paraId="26000000">
            <w:pPr>
              <w:ind/>
              <w:jc w:val="center"/>
              <w:rPr>
                <w:sz w:val="24"/>
              </w:rPr>
            </w:pPr>
          </w:p>
          <w:p w14:paraId="27000000">
            <w:pPr>
              <w:ind/>
              <w:jc w:val="center"/>
              <w:rPr>
                <w:sz w:val="24"/>
              </w:rPr>
            </w:pPr>
          </w:p>
          <w:p w14:paraId="28000000">
            <w:pPr>
              <w:ind/>
              <w:jc w:val="center"/>
              <w:rPr>
                <w:sz w:val="24"/>
              </w:rPr>
            </w:pPr>
          </w:p>
          <w:p w14:paraId="29000000">
            <w:pPr>
              <w:ind/>
              <w:jc w:val="center"/>
              <w:rPr>
                <w:sz w:val="24"/>
              </w:rPr>
            </w:pPr>
          </w:p>
          <w:p w14:paraId="2A000000">
            <w:pPr>
              <w:ind/>
              <w:jc w:val="center"/>
              <w:rPr>
                <w:sz w:val="24"/>
              </w:rPr>
            </w:pPr>
          </w:p>
          <w:p w14:paraId="2B000000">
            <w:pPr>
              <w:ind/>
              <w:jc w:val="center"/>
              <w:rPr>
                <w:sz w:val="24"/>
              </w:rPr>
            </w:pPr>
            <w:r>
              <w:rPr>
                <w:sz w:val="24"/>
              </w:rPr>
              <w:t>Приложение</w:t>
            </w:r>
            <w:r>
              <w:rPr>
                <w:sz w:val="24"/>
              </w:rPr>
              <w:t xml:space="preserve"> </w:t>
            </w:r>
            <w:r>
              <w:rPr>
                <w:sz w:val="24"/>
              </w:rPr>
              <w:t xml:space="preserve">№ 1 </w:t>
            </w:r>
          </w:p>
          <w:p w14:paraId="2C000000">
            <w:pPr>
              <w:ind/>
              <w:jc w:val="center"/>
              <w:rPr>
                <w:sz w:val="24"/>
              </w:rPr>
            </w:pPr>
            <w:r>
              <w:rPr>
                <w:sz w:val="24"/>
              </w:rPr>
              <w:t>к постановлению</w:t>
            </w:r>
          </w:p>
          <w:p w14:paraId="2D000000">
            <w:pPr>
              <w:ind/>
              <w:jc w:val="center"/>
              <w:rPr>
                <w:sz w:val="24"/>
              </w:rPr>
            </w:pPr>
            <w:r>
              <w:rPr>
                <w:sz w:val="24"/>
              </w:rPr>
              <w:t>Администрации</w:t>
            </w:r>
          </w:p>
          <w:p w14:paraId="2E000000">
            <w:pPr>
              <w:ind/>
              <w:jc w:val="center"/>
              <w:rPr>
                <w:sz w:val="24"/>
              </w:rPr>
            </w:pPr>
            <w:r>
              <w:rPr>
                <w:sz w:val="24"/>
              </w:rPr>
              <w:t>Костино-Быстрянского сельского поселения</w:t>
            </w:r>
          </w:p>
          <w:p w14:paraId="2F000000">
            <w:pPr>
              <w:ind/>
              <w:jc w:val="center"/>
              <w:rPr>
                <w:sz w:val="24"/>
              </w:rPr>
            </w:pPr>
            <w:r>
              <w:rPr>
                <w:sz w:val="24"/>
              </w:rPr>
              <w:t xml:space="preserve">от </w:t>
            </w:r>
            <w:r>
              <w:rPr>
                <w:sz w:val="24"/>
              </w:rPr>
              <w:t>1</w:t>
            </w:r>
            <w:r>
              <w:rPr>
                <w:sz w:val="24"/>
              </w:rPr>
              <w:t xml:space="preserve">3.12.2016 </w:t>
            </w:r>
            <w:r>
              <w:rPr>
                <w:sz w:val="24"/>
              </w:rPr>
              <w:t xml:space="preserve"> №</w:t>
            </w:r>
            <w:r>
              <w:rPr>
                <w:sz w:val="24"/>
              </w:rPr>
              <w:t xml:space="preserve"> </w:t>
            </w:r>
            <w:r>
              <w:rPr>
                <w:sz w:val="24"/>
              </w:rPr>
              <w:t>113</w:t>
            </w:r>
          </w:p>
        </w:tc>
      </w:tr>
    </w:tbl>
    <w:p w14:paraId="30000000">
      <w:pPr>
        <w:rPr>
          <w:sz w:val="24"/>
        </w:rPr>
      </w:pPr>
    </w:p>
    <w:p w14:paraId="31000000">
      <w:pPr>
        <w:rPr>
          <w:sz w:val="24"/>
        </w:rPr>
      </w:pPr>
    </w:p>
    <w:p w14:paraId="32000000">
      <w:pPr>
        <w:rPr>
          <w:sz w:val="24"/>
        </w:rPr>
      </w:pPr>
    </w:p>
    <w:p w14:paraId="33000000">
      <w:pPr>
        <w:ind w:firstLine="709"/>
        <w:rPr>
          <w:sz w:val="24"/>
        </w:rPr>
      </w:pPr>
    </w:p>
    <w:p w14:paraId="34000000">
      <w:pPr>
        <w:ind/>
        <w:jc w:val="center"/>
        <w:rPr>
          <w:b w:val="1"/>
          <w:sz w:val="24"/>
        </w:rPr>
      </w:pPr>
      <w:r>
        <w:rPr>
          <w:b w:val="1"/>
          <w:sz w:val="24"/>
        </w:rPr>
        <w:t>ПОРЯДОК</w:t>
      </w:r>
    </w:p>
    <w:p w14:paraId="35000000">
      <w:pPr>
        <w:ind/>
        <w:jc w:val="center"/>
        <w:rPr>
          <w:b w:val="1"/>
          <w:sz w:val="24"/>
        </w:rPr>
      </w:pPr>
      <w:r>
        <w:rPr>
          <w:b w:val="1"/>
          <w:sz w:val="24"/>
        </w:rPr>
        <w:t xml:space="preserve">определения размера арендной платы за использование </w:t>
      </w:r>
    </w:p>
    <w:p w14:paraId="36000000">
      <w:pPr>
        <w:ind/>
        <w:jc w:val="center"/>
        <w:rPr>
          <w:b w:val="1"/>
          <w:sz w:val="24"/>
        </w:rPr>
      </w:pPr>
      <w:r>
        <w:rPr>
          <w:b w:val="1"/>
          <w:sz w:val="24"/>
        </w:rPr>
        <w:t xml:space="preserve">земельных участков, находящихся в собственности </w:t>
      </w:r>
    </w:p>
    <w:p w14:paraId="37000000">
      <w:pPr>
        <w:ind/>
        <w:jc w:val="center"/>
        <w:rPr>
          <w:b w:val="1"/>
          <w:sz w:val="24"/>
        </w:rPr>
      </w:pPr>
      <w:r>
        <w:rPr>
          <w:b w:val="1"/>
          <w:sz w:val="24"/>
        </w:rPr>
        <w:t>муниципального образования «</w:t>
      </w:r>
      <w:r>
        <w:rPr>
          <w:b w:val="1"/>
          <w:sz w:val="24"/>
        </w:rPr>
        <w:t>Костино-Быстрянское сельское поселение</w:t>
      </w:r>
      <w:r>
        <w:rPr>
          <w:b w:val="1"/>
          <w:sz w:val="24"/>
        </w:rPr>
        <w:t>»</w:t>
      </w:r>
    </w:p>
    <w:p w14:paraId="38000000">
      <w:pPr>
        <w:ind w:firstLine="708"/>
        <w:jc w:val="center"/>
        <w:rPr>
          <w:sz w:val="24"/>
        </w:rPr>
      </w:pPr>
    </w:p>
    <w:p w14:paraId="39000000">
      <w:pPr>
        <w:spacing w:after="60"/>
        <w:ind w:firstLine="709"/>
        <w:jc w:val="both"/>
        <w:rPr>
          <w:sz w:val="24"/>
        </w:rPr>
      </w:pPr>
      <w:r>
        <w:rPr>
          <w:sz w:val="24"/>
        </w:rPr>
        <w:t xml:space="preserve">1. Размер арендной платы на год за использование земельных участков, находящихся в </w:t>
      </w:r>
      <w:r>
        <w:rPr>
          <w:sz w:val="24"/>
        </w:rPr>
        <w:t>собственности  муниципального образования «</w:t>
      </w:r>
      <w:r>
        <w:rPr>
          <w:sz w:val="24"/>
        </w:rPr>
        <w:t>Костино-Быстрянское сельское поселение</w:t>
      </w:r>
      <w:r>
        <w:rPr>
          <w:sz w:val="24"/>
        </w:rPr>
        <w:t>»</w:t>
      </w:r>
      <w:r>
        <w:rPr>
          <w:sz w:val="24"/>
        </w:rPr>
        <w:t>, принимается   равным размеру земельного налога за такие земельные участки, установленному в соответствии с Налоговым кодексом Российской Федерации</w:t>
      </w:r>
      <w:r>
        <w:rPr>
          <w:sz w:val="24"/>
        </w:rPr>
        <w:t>,</w:t>
      </w:r>
      <w:r>
        <w:rPr>
          <w:sz w:val="24"/>
        </w:rPr>
        <w:t xml:space="preserve"> н</w:t>
      </w:r>
      <w:r>
        <w:rPr>
          <w:sz w:val="24"/>
        </w:rPr>
        <w:t xml:space="preserve">ормативными правовыми актами </w:t>
      </w:r>
      <w:r>
        <w:rPr>
          <w:sz w:val="24"/>
        </w:rPr>
        <w:t xml:space="preserve"> муниципальн</w:t>
      </w:r>
      <w:r>
        <w:rPr>
          <w:sz w:val="24"/>
        </w:rPr>
        <w:t>ого</w:t>
      </w:r>
      <w:r>
        <w:rPr>
          <w:sz w:val="24"/>
        </w:rPr>
        <w:t xml:space="preserve"> образован</w:t>
      </w:r>
      <w:r>
        <w:rPr>
          <w:sz w:val="24"/>
        </w:rPr>
        <w:t>ия «Костино-Быстрянское сельское поселение»</w:t>
      </w:r>
      <w:r>
        <w:rPr>
          <w:sz w:val="24"/>
        </w:rPr>
        <w:t xml:space="preserve"> в отношении данных земельных участков для лиц, осуществляющих социально значимые виды деятельности, в соответствии с 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муниципальной собственности».</w:t>
      </w:r>
    </w:p>
    <w:p w14:paraId="3A000000">
      <w:pPr>
        <w:spacing w:after="60"/>
        <w:ind w:firstLine="709"/>
        <w:jc w:val="both"/>
        <w:rPr>
          <w:sz w:val="24"/>
        </w:rPr>
      </w:pPr>
      <w:r>
        <w:rPr>
          <w:sz w:val="24"/>
        </w:rPr>
        <w:t xml:space="preserve">2. Арендная </w:t>
      </w:r>
      <w:r>
        <w:rPr>
          <w:sz w:val="24"/>
        </w:rPr>
        <w:t xml:space="preserve"> плата за земельные участки, предоставленные без проведения торгов в случаях, указанных в пункте 4 статьи 39</w:t>
      </w:r>
      <w:r>
        <w:rPr>
          <w:sz w:val="24"/>
          <w:vertAlign w:val="superscript"/>
        </w:rPr>
        <w:t>7</w:t>
      </w:r>
      <w:r>
        <w:rPr>
          <w:sz w:val="24"/>
        </w:rPr>
        <w:t xml:space="preserve"> Земельного кодекса Российской Федерации, рассчитывается в размере: </w:t>
      </w:r>
    </w:p>
    <w:p w14:paraId="3B000000">
      <w:pPr>
        <w:spacing w:after="60"/>
        <w:ind w:firstLine="709"/>
        <w:jc w:val="both"/>
        <w:rPr>
          <w:sz w:val="24"/>
        </w:rPr>
      </w:pPr>
      <w:r>
        <w:rPr>
          <w:spacing w:val="-2"/>
          <w:sz w:val="24"/>
        </w:rPr>
        <w:t>1) 1,5 процента кадастровой стоимости земельного участка</w:t>
      </w:r>
      <w:r>
        <w:rPr>
          <w:sz w:val="24"/>
        </w:rPr>
        <w:t>,</w:t>
      </w:r>
      <w:r>
        <w:rPr>
          <w:sz w:val="24"/>
        </w:rPr>
        <w:t xml:space="preserve"> </w:t>
      </w:r>
      <w:r>
        <w:rPr>
          <w:sz w:val="24"/>
        </w:rPr>
        <w:t>предоставленного (занятого) для размещения объектов электроэнергетики (за исключением генерирующих мощностей) либо занятых такими объектами, но не более 9,27 рубля за кв. метр;</w:t>
      </w:r>
    </w:p>
    <w:p w14:paraId="3C000000">
      <w:pPr>
        <w:spacing w:after="60"/>
        <w:ind w:firstLine="709"/>
        <w:jc w:val="both"/>
        <w:rPr>
          <w:sz w:val="24"/>
        </w:rPr>
      </w:pPr>
      <w:r>
        <w:rPr>
          <w:spacing w:val="-2"/>
          <w:sz w:val="24"/>
        </w:rPr>
        <w:t>2) 1,5 процента кадастровой стоимости земельного участка, предоставленного (занятого) для размещения инфраструктуры морских и речных</w:t>
      </w:r>
      <w:r>
        <w:rPr>
          <w:sz w:val="24"/>
        </w:rPr>
        <w:t xml:space="preserve"> портов, перегрузочных комплексов (терминалов), гидротехнических сооружений, пунктов отстоя судов и объектов, обеспечивающих безопасность судоходства;</w:t>
      </w:r>
    </w:p>
    <w:p w14:paraId="3D000000">
      <w:pPr>
        <w:spacing w:after="60"/>
        <w:ind w:firstLine="709"/>
        <w:jc w:val="both"/>
        <w:rPr>
          <w:spacing w:val="-2"/>
          <w:sz w:val="24"/>
        </w:rPr>
      </w:pPr>
      <w:r>
        <w:rPr>
          <w:spacing w:val="-2"/>
          <w:sz w:val="24"/>
        </w:rPr>
        <w:t>3) 0,7 процента кадастровой стоимости земельного участка, предоставленного (занятого) для размещения трубопроводов и иных объектов, используемых в сфере тепло-, водоснабжения, водоотведения и очистки сточных вод;</w:t>
      </w:r>
    </w:p>
    <w:p w14:paraId="3E000000">
      <w:pPr>
        <w:spacing w:after="60"/>
        <w:ind w:firstLine="709"/>
        <w:jc w:val="both"/>
        <w:rPr>
          <w:sz w:val="24"/>
        </w:rPr>
      </w:pPr>
      <w:r>
        <w:rPr>
          <w:spacing w:val="-2"/>
          <w:sz w:val="24"/>
        </w:rPr>
        <w:t>4) 1,0 процента кадастровой стоимости земельного участка, предоставленного (занятого) для размещения гидроэлектростанций,</w:t>
      </w:r>
      <w:r>
        <w:rPr>
          <w:sz w:val="24"/>
        </w:rPr>
        <w:t xml:space="preserve"> гидроаккумулирующих электростанций, других электростанций, использующих возобновляемые источники энергии, сооружений и объектов, в том числе относящихся к гидротехническим сооружениям, обслуживающих указанные в настоящем подпункте электростанции;</w:t>
      </w:r>
    </w:p>
    <w:p w14:paraId="3F000000">
      <w:pPr>
        <w:spacing w:after="60"/>
        <w:ind w:firstLine="709"/>
        <w:jc w:val="both"/>
        <w:rPr>
          <w:sz w:val="24"/>
        </w:rPr>
      </w:pPr>
      <w:r>
        <w:rPr>
          <w:sz w:val="24"/>
        </w:rPr>
        <w:t>5) 1,4 процента кадастровой стоимости земельного участка предоставленного (занятого) для размещения линий связи, в том числе линейно-кабельных сооружений;</w:t>
      </w:r>
    </w:p>
    <w:p w14:paraId="40000000">
      <w:pPr>
        <w:spacing w:after="60"/>
        <w:ind w:firstLine="709"/>
        <w:jc w:val="both"/>
        <w:rPr>
          <w:spacing w:val="-2"/>
          <w:sz w:val="24"/>
        </w:rPr>
      </w:pPr>
      <w:r>
        <w:rPr>
          <w:sz w:val="24"/>
        </w:rPr>
        <w:t>6) 1</w:t>
      </w:r>
      <w:r>
        <w:rPr>
          <w:spacing w:val="-2"/>
          <w:sz w:val="24"/>
        </w:rPr>
        <w:t>,6 процента кадастровой стоимости</w:t>
      </w:r>
      <w:r>
        <w:rPr>
          <w:spacing w:val="-2"/>
          <w:sz w:val="24"/>
        </w:rPr>
        <w:t xml:space="preserve"> земельного участка, </w:t>
      </w:r>
      <w:r>
        <w:rPr>
          <w:spacing w:val="-2"/>
          <w:sz w:val="24"/>
        </w:rPr>
        <w:t>предоставленного (занятого)</w:t>
      </w:r>
      <w:r>
        <w:rPr>
          <w:spacing w:val="-2"/>
          <w:sz w:val="24"/>
        </w:rPr>
        <w:t xml:space="preserve"> для размещения тепловых станций, обслуживающих их сооружений и объектов, но не более 5,40 рубля за кв. метр;</w:t>
      </w:r>
    </w:p>
    <w:p w14:paraId="41000000">
      <w:pPr>
        <w:spacing w:after="60"/>
        <w:ind w:firstLine="709"/>
        <w:jc w:val="both"/>
        <w:rPr>
          <w:sz w:val="24"/>
        </w:rPr>
      </w:pPr>
      <w:r>
        <w:rPr>
          <w:spacing w:val="-2"/>
          <w:sz w:val="24"/>
        </w:rPr>
        <w:t>7) 2,0 процента кадастровой стоимости земельного участка,</w:t>
      </w:r>
      <w:r>
        <w:rPr>
          <w:spacing w:val="-2"/>
          <w:sz w:val="24"/>
        </w:rPr>
        <w:t xml:space="preserve"> </w:t>
      </w:r>
      <w:r>
        <w:rPr>
          <w:sz w:val="24"/>
        </w:rPr>
        <w:t>предоставленного</w:t>
      </w:r>
      <w:r>
        <w:rPr>
          <w:sz w:val="24"/>
        </w:rPr>
        <w:t xml:space="preserve"> </w:t>
      </w:r>
      <w:r>
        <w:rPr>
          <w:sz w:val="24"/>
        </w:rPr>
        <w:t>недро</w:t>
      </w:r>
      <w:r>
        <w:rPr>
          <w:sz w:val="24"/>
        </w:rPr>
        <w:t xml:space="preserve">пользователю для проведения работ, связанных с пользованием недрами; </w:t>
      </w:r>
    </w:p>
    <w:p w14:paraId="42000000">
      <w:pPr>
        <w:spacing w:after="60"/>
        <w:ind w:firstLine="709"/>
        <w:jc w:val="both"/>
        <w:rPr>
          <w:sz w:val="24"/>
        </w:rPr>
      </w:pPr>
      <w:r>
        <w:rPr>
          <w:sz w:val="24"/>
        </w:rPr>
        <w:t>8) 0,65 рубля за кв. метр</w:t>
      </w:r>
      <w:r>
        <w:rPr>
          <w:sz w:val="24"/>
        </w:rPr>
        <w:t xml:space="preserve"> </w:t>
      </w:r>
      <w:r>
        <w:rPr>
          <w:sz w:val="24"/>
        </w:rPr>
        <w:t>– в отношении земельных участков, которые предоставлены (заняты) для размещения газопроводов и иных трубопроводов аналогичного назначения, их конструктивных элементов;</w:t>
      </w:r>
    </w:p>
    <w:p w14:paraId="43000000">
      <w:pPr>
        <w:spacing w:after="60"/>
        <w:ind w:firstLine="709"/>
        <w:jc w:val="both"/>
        <w:rPr>
          <w:sz w:val="24"/>
        </w:rPr>
      </w:pPr>
      <w:r>
        <w:rPr>
          <w:sz w:val="24"/>
        </w:rPr>
        <w:t>9) 0,05 рубля за кв. метр</w:t>
      </w:r>
      <w:r>
        <w:rPr>
          <w:sz w:val="24"/>
        </w:rPr>
        <w:t xml:space="preserve"> </w:t>
      </w:r>
      <w:r>
        <w:rPr>
          <w:sz w:val="24"/>
        </w:rPr>
        <w:t>– в отношении земельных участков, которые предоставлены (заняты) для размещения аэропортов и аэродромов, пассажиропоток которых составляет менее 1 млн. человек в год;</w:t>
      </w:r>
    </w:p>
    <w:p w14:paraId="44000000">
      <w:pPr>
        <w:spacing w:after="60"/>
        <w:ind w:firstLine="709"/>
        <w:jc w:val="both"/>
        <w:rPr>
          <w:sz w:val="24"/>
        </w:rPr>
      </w:pPr>
      <w:r>
        <w:rPr>
          <w:spacing w:val="-2"/>
          <w:sz w:val="24"/>
        </w:rPr>
        <w:t>10) 0,7 процента кадастровой стоимости земельного участка,</w:t>
      </w:r>
      <w:r>
        <w:rPr>
          <w:spacing w:val="-2"/>
          <w:sz w:val="24"/>
        </w:rPr>
        <w:t xml:space="preserve"> </w:t>
      </w:r>
      <w:r>
        <w:rPr>
          <w:sz w:val="24"/>
        </w:rPr>
        <w:t>предоставленного для размещения вертодромов и посадочных площадок;</w:t>
      </w:r>
    </w:p>
    <w:p w14:paraId="45000000">
      <w:pPr>
        <w:spacing w:after="60"/>
        <w:ind w:firstLine="709"/>
        <w:jc w:val="both"/>
        <w:rPr>
          <w:sz w:val="24"/>
        </w:rPr>
      </w:pPr>
      <w:r>
        <w:rPr>
          <w:spacing w:val="-2"/>
          <w:sz w:val="24"/>
        </w:rPr>
        <w:t>11) 1,2 процента кадастровой стоимости земельного участка</w:t>
      </w:r>
      <w:r>
        <w:rPr>
          <w:spacing w:val="-2"/>
          <w:sz w:val="24"/>
        </w:rPr>
        <w:t xml:space="preserve"> </w:t>
      </w:r>
      <w:r>
        <w:rPr>
          <w:sz w:val="24"/>
        </w:rPr>
        <w:t>предоставленного для размещения объектов единой системы организации воздушного движения (за исключением вертодромов, посадочных площадок, объектов единой системы организации воздушного движения, расположенных на территории аэродромов, аэропортов);</w:t>
      </w:r>
    </w:p>
    <w:p w14:paraId="46000000">
      <w:pPr>
        <w:spacing w:after="60"/>
        <w:ind w:firstLine="709"/>
        <w:jc w:val="both"/>
        <w:rPr>
          <w:sz w:val="24"/>
        </w:rPr>
      </w:pPr>
      <w:r>
        <w:rPr>
          <w:sz w:val="24"/>
        </w:rPr>
        <w:t>3. Арендная плата за земельный участок в случаях, предусмотренных пунктом 5 статьи 39</w:t>
      </w:r>
      <w:r>
        <w:rPr>
          <w:sz w:val="24"/>
        </w:rPr>
        <w:t>.7.</w:t>
      </w:r>
      <w:r>
        <w:rPr>
          <w:sz w:val="24"/>
        </w:rPr>
        <w:t xml:space="preserve"> Земельного кодекса Российской Федерации, определяется в размере земельного налога за такой земельный участок при заключении договора аренды земельного участка:</w:t>
      </w:r>
    </w:p>
    <w:p w14:paraId="47000000">
      <w:pPr>
        <w:spacing w:after="60"/>
        <w:ind w:firstLine="709"/>
        <w:jc w:val="both"/>
        <w:rPr>
          <w:sz w:val="24"/>
        </w:rPr>
      </w:pPr>
      <w:r>
        <w:rPr>
          <w:sz w:val="24"/>
        </w:rPr>
        <w:t>с лицом, которое в соответствии с Земельным кодексом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государственных нужд либо ограничен в обороте;</w:t>
      </w:r>
    </w:p>
    <w:p w14:paraId="48000000">
      <w:pPr>
        <w:spacing w:after="60"/>
        <w:ind w:firstLine="709"/>
        <w:jc w:val="both"/>
        <w:rPr>
          <w:sz w:val="24"/>
        </w:rPr>
      </w:pPr>
      <w:r>
        <w:rPr>
          <w:sz w:val="24"/>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14:paraId="49000000">
      <w:pPr>
        <w:spacing w:after="60"/>
        <w:ind w:firstLine="709"/>
        <w:jc w:val="both"/>
        <w:rPr>
          <w:sz w:val="24"/>
        </w:rPr>
      </w:pPr>
      <w:r>
        <w:rPr>
          <w:sz w:val="24"/>
        </w:rPr>
        <w:t xml:space="preserve">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домасоциального использования, и в случаях, предусмотренных областным законом, </w:t>
      </w:r>
      <w:r>
        <w:rPr>
          <w:sz w:val="24"/>
        </w:rPr>
        <w:br/>
      </w:r>
      <w:r>
        <w:rPr>
          <w:sz w:val="24"/>
        </w:rPr>
        <w:t>с некоммерческой организацией, созданной органами исполнительной власти Ростовской области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14:paraId="4A000000">
      <w:pPr>
        <w:spacing w:after="60"/>
        <w:ind w:firstLine="709"/>
        <w:jc w:val="both"/>
        <w:rPr>
          <w:sz w:val="24"/>
        </w:rPr>
      </w:pPr>
      <w:r>
        <w:rPr>
          <w:sz w:val="24"/>
        </w:rPr>
        <w:t>с гражданами, имеющими в соответствии с федеральными законами, областными законами право на первоочередное или внеочередное приобретение земельных участков;</w:t>
      </w:r>
    </w:p>
    <w:p w14:paraId="4B000000">
      <w:pPr>
        <w:spacing w:after="60"/>
        <w:ind w:firstLine="709"/>
        <w:jc w:val="both"/>
        <w:rPr>
          <w:sz w:val="24"/>
        </w:rPr>
      </w:pPr>
      <w:r>
        <w:rPr>
          <w:sz w:val="24"/>
        </w:rPr>
        <w:t>с лицами, которым находящиеся на неделимом земельном участке здания, строения, сооружения, помещения в них принадлежат на праве оперативного управления;</w:t>
      </w:r>
    </w:p>
    <w:p w14:paraId="4C000000">
      <w:pPr>
        <w:spacing w:after="60"/>
        <w:ind w:firstLine="709"/>
        <w:jc w:val="both"/>
        <w:rPr>
          <w:sz w:val="24"/>
        </w:rPr>
      </w:pPr>
      <w:r>
        <w:rPr>
          <w:sz w:val="24"/>
        </w:rPr>
        <w:t xml:space="preserve">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w:t>
      </w:r>
      <w:r>
        <w:rPr>
          <w:sz w:val="24"/>
        </w:rPr>
        <w:br/>
      </w:r>
      <w:r>
        <w:rPr>
          <w:sz w:val="24"/>
        </w:rPr>
        <w:t>в отношении земельных участков, предоставленных такому юридическому лицу в соответствии с договором об освоении территории в целях жилья экономического класса или договором о комплексном освоении территории в целях строительства жилья экономического класса;</w:t>
      </w:r>
    </w:p>
    <w:p w14:paraId="4D000000">
      <w:pPr>
        <w:spacing w:after="60"/>
        <w:ind w:firstLine="709"/>
        <w:jc w:val="both"/>
        <w:rPr>
          <w:sz w:val="24"/>
        </w:rPr>
      </w:pPr>
      <w:r>
        <w:rPr>
          <w:sz w:val="24"/>
        </w:rPr>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14:paraId="4E000000">
      <w:pPr>
        <w:spacing w:after="60"/>
        <w:ind w:firstLine="709"/>
        <w:jc w:val="both"/>
        <w:rPr>
          <w:sz w:val="24"/>
        </w:rPr>
      </w:pPr>
      <w:r>
        <w:rPr>
          <w:sz w:val="24"/>
        </w:rPr>
        <w:t>4. Размер арендной платы в случае предоставления в аренду без проведения торгов в соответствии с подпунктом 3 пункта 2 статьи 39</w:t>
      </w:r>
      <w:r>
        <w:rPr>
          <w:sz w:val="24"/>
          <w:vertAlign w:val="superscript"/>
        </w:rPr>
        <w:t>6</w:t>
      </w:r>
      <w:r>
        <w:rPr>
          <w:sz w:val="24"/>
        </w:rPr>
        <w:t xml:space="preserve"> Земельного кодекса Российской Федерации земельного участка юридическим лицам в соответствии с распоряжением Губернатора Ростовской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областным законом, определяется в порядке, установленномпостановлением Правительства Ростовской области. </w:t>
      </w:r>
    </w:p>
    <w:p w14:paraId="4F000000">
      <w:pPr>
        <w:spacing w:after="60"/>
        <w:ind w:firstLine="709"/>
        <w:jc w:val="both"/>
        <w:rPr>
          <w:sz w:val="24"/>
        </w:rPr>
      </w:pPr>
      <w:r>
        <w:rPr>
          <w:sz w:val="24"/>
        </w:rPr>
        <w:t>5. Размер арендной платы при переоформлении юридическими лицами права постоянного (бессрочного) пользования земельными участками, находящимися в собственности муниципального образования «</w:t>
      </w:r>
      <w:r>
        <w:rPr>
          <w:sz w:val="24"/>
        </w:rPr>
        <w:t>Костино-Быстрянское сельское поселение</w:t>
      </w:r>
      <w:r>
        <w:rPr>
          <w:sz w:val="24"/>
        </w:rPr>
        <w:t>», на право аренды,  устанавливается:</w:t>
      </w:r>
    </w:p>
    <w:p w14:paraId="50000000">
      <w:pPr>
        <w:spacing w:after="60"/>
        <w:ind w:firstLine="709"/>
        <w:jc w:val="both"/>
        <w:rPr>
          <w:sz w:val="24"/>
        </w:rPr>
      </w:pPr>
      <w:r>
        <w:rPr>
          <w:sz w:val="24"/>
        </w:rPr>
        <w:t xml:space="preserve">1) 0,3 процента </w:t>
      </w:r>
      <w:r>
        <w:rPr>
          <w:sz w:val="24"/>
        </w:rPr>
        <w:t>кадастровой стоимости</w:t>
      </w:r>
      <w:r>
        <w:rPr>
          <w:sz w:val="24"/>
        </w:rPr>
        <w:t xml:space="preserve"> земельного участка из состава земель сельскохозяйственного назначения;</w:t>
      </w:r>
    </w:p>
    <w:p w14:paraId="51000000">
      <w:pPr>
        <w:spacing w:after="60"/>
        <w:ind w:firstLine="709"/>
        <w:jc w:val="both"/>
        <w:rPr>
          <w:sz w:val="24"/>
        </w:rPr>
      </w:pPr>
      <w:r>
        <w:rPr>
          <w:sz w:val="24"/>
        </w:rPr>
        <w:t xml:space="preserve">2)  1,5 процентов </w:t>
      </w:r>
      <w:r>
        <w:rPr>
          <w:sz w:val="24"/>
        </w:rPr>
        <w:t>кадастровой стоимости</w:t>
      </w:r>
      <w:r>
        <w:rPr>
          <w:sz w:val="24"/>
        </w:rPr>
        <w:t xml:space="preserve"> иных земельных участков.</w:t>
      </w:r>
    </w:p>
    <w:p w14:paraId="52000000">
      <w:pPr>
        <w:spacing w:after="60"/>
        <w:ind w:firstLine="709"/>
        <w:jc w:val="both"/>
        <w:rPr>
          <w:sz w:val="24"/>
        </w:rPr>
      </w:pPr>
      <w:r>
        <w:rPr>
          <w:sz w:val="24"/>
        </w:rPr>
        <w:t>6.</w:t>
      </w:r>
      <w:r>
        <w:rPr>
          <w:sz w:val="24"/>
        </w:rPr>
        <w:t xml:space="preserve"> </w:t>
      </w:r>
      <w:r>
        <w:rPr>
          <w:sz w:val="24"/>
        </w:rPr>
        <w:t>Размер ежегодной арендной платы при предоставлении в аренду без проведения торгов в соответствии с подпунктом 31 пункта 2 статьи 39</w:t>
      </w:r>
      <w:r>
        <w:rPr>
          <w:sz w:val="24"/>
          <w:vertAlign w:val="superscript"/>
        </w:rPr>
        <w:t>6</w:t>
      </w:r>
      <w:r>
        <w:rPr>
          <w:sz w:val="24"/>
        </w:rPr>
        <w:t xml:space="preserve"> Земельного кодекса Российской Федерации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определяется по результатам рыночной оценки в соответствии с Федеральным законом от 29.07.1998 № 135-ФЗ «Об оценочной деятельности в Российской Федерации».</w:t>
      </w:r>
    </w:p>
    <w:p w14:paraId="53000000">
      <w:pPr>
        <w:spacing w:after="60"/>
        <w:ind w:firstLine="709"/>
        <w:jc w:val="both"/>
        <w:rPr>
          <w:sz w:val="24"/>
        </w:rPr>
      </w:pPr>
      <w:r>
        <w:rPr>
          <w:sz w:val="24"/>
        </w:rPr>
        <w:t>7. Размер ежегодной арендной платы за земельные участки при заключении нового договора аренды земельного участка без проведения торгов в случ</w:t>
      </w:r>
      <w:r>
        <w:rPr>
          <w:sz w:val="24"/>
        </w:rPr>
        <w:t xml:space="preserve">аях, предусмотренных пунктами 3 </w:t>
      </w:r>
      <w:r>
        <w:rPr>
          <w:sz w:val="24"/>
        </w:rPr>
        <w:t>и 4 статьи 39</w:t>
      </w:r>
      <w:r>
        <w:rPr>
          <w:sz w:val="24"/>
          <w:vertAlign w:val="superscript"/>
        </w:rPr>
        <w:t>6</w:t>
      </w:r>
      <w:r>
        <w:rPr>
          <w:sz w:val="24"/>
        </w:rPr>
        <w:t xml:space="preserve"> Земельного кодекса Российской Федерации, определяется по результатам рыночной оценки в соответствии с Федеральным законом «Об оценочной деятельности в Российской Федерации», за исключением случаев, установленных настоящим Порядком.</w:t>
      </w:r>
    </w:p>
    <w:p w14:paraId="54000000">
      <w:pPr>
        <w:spacing w:after="60"/>
        <w:ind w:firstLine="709"/>
        <w:jc w:val="both"/>
        <w:rPr>
          <w:sz w:val="24"/>
        </w:rPr>
      </w:pPr>
      <w:r>
        <w:rPr>
          <w:sz w:val="24"/>
        </w:rPr>
        <w:t>8. В случае предоставления земельного участка в аренду без проведения торгов для целей, указанных в настоящем пункте, арендная плата определяется в процентах от кадастровой стоимости земельного участка и рассчитывается в размере:</w:t>
      </w:r>
    </w:p>
    <w:p w14:paraId="55000000">
      <w:pPr>
        <w:spacing w:after="60"/>
        <w:ind w:firstLine="709"/>
        <w:jc w:val="both"/>
        <w:rPr>
          <w:sz w:val="24"/>
        </w:rPr>
      </w:pPr>
      <w:bookmarkStart w:id="2" w:name="Par0"/>
      <w:bookmarkEnd w:id="2"/>
      <w:r>
        <w:rPr>
          <w:sz w:val="24"/>
        </w:rPr>
        <w:t>1) 0,01 процента в отношении:</w:t>
      </w:r>
    </w:p>
    <w:p w14:paraId="56000000">
      <w:pPr>
        <w:spacing w:after="60"/>
        <w:ind w:firstLine="709"/>
        <w:jc w:val="both"/>
        <w:rPr>
          <w:sz w:val="24"/>
        </w:rPr>
      </w:pPr>
      <w:r>
        <w:rPr>
          <w:sz w:val="24"/>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14:paraId="57000000">
      <w:pPr>
        <w:spacing w:after="60"/>
        <w:ind w:firstLine="709"/>
        <w:jc w:val="both"/>
        <w:rPr>
          <w:sz w:val="24"/>
        </w:rPr>
      </w:pPr>
      <w:r>
        <w:rPr>
          <w:sz w:val="24"/>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14:paraId="58000000">
      <w:pPr>
        <w:spacing w:after="60"/>
        <w:ind w:firstLine="709"/>
        <w:jc w:val="both"/>
        <w:rPr>
          <w:sz w:val="24"/>
        </w:rPr>
      </w:pPr>
      <w:r>
        <w:rPr>
          <w:sz w:val="24"/>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w:t>
      </w:r>
      <w:r>
        <w:rPr>
          <w:sz w:val="24"/>
        </w:rPr>
        <w:t xml:space="preserve"> </w:t>
      </w:r>
      <w:r>
        <w:rPr>
          <w:sz w:val="24"/>
        </w:rPr>
        <w:t>0,01 процента устанавливается в отношении арендной платы, равной размеру такого вычета;</w:t>
      </w:r>
    </w:p>
    <w:p w14:paraId="59000000">
      <w:pPr>
        <w:spacing w:after="60"/>
        <w:ind w:firstLine="709"/>
        <w:jc w:val="both"/>
        <w:rPr>
          <w:sz w:val="24"/>
        </w:rPr>
      </w:pPr>
      <w:r>
        <w:rPr>
          <w:sz w:val="24"/>
        </w:rPr>
        <w:t>земельного участка, изъятого из оборота, если земельный участок в случаях, установленных федеральными законами, может быть передан в аренду;</w:t>
      </w:r>
    </w:p>
    <w:p w14:paraId="5A000000">
      <w:pPr>
        <w:spacing w:after="60"/>
        <w:ind w:firstLine="709"/>
        <w:jc w:val="both"/>
        <w:rPr>
          <w:sz w:val="24"/>
        </w:rPr>
      </w:pPr>
      <w:r>
        <w:rPr>
          <w:sz w:val="24"/>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14:paraId="5B000000">
      <w:pPr>
        <w:spacing w:after="60"/>
        <w:ind w:firstLine="709"/>
        <w:jc w:val="both"/>
        <w:rPr>
          <w:sz w:val="24"/>
        </w:rPr>
      </w:pPr>
      <w:r>
        <w:rPr>
          <w:sz w:val="24"/>
        </w:rPr>
        <w:t>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14:paraId="5C000000">
      <w:pPr>
        <w:spacing w:after="60"/>
        <w:ind w:firstLine="709"/>
        <w:jc w:val="both"/>
        <w:rPr>
          <w:sz w:val="24"/>
        </w:rPr>
      </w:pPr>
      <w:r>
        <w:rPr>
          <w:sz w:val="24"/>
        </w:rPr>
        <w:t>2) 0,3 процента в отношении земельного участка, занятого жилищным фондом,</w:t>
      </w:r>
      <w:r>
        <w:rPr>
          <w:sz w:val="24"/>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14:paraId="5D000000">
      <w:pPr>
        <w:spacing w:after="60"/>
        <w:ind w:firstLine="709"/>
        <w:jc w:val="both"/>
        <w:rPr>
          <w:sz w:val="24"/>
        </w:rPr>
      </w:pPr>
      <w:r>
        <w:rPr>
          <w:sz w:val="24"/>
        </w:rPr>
        <w:t xml:space="preserve">3) ставки земельного налога, установленной правовым актом </w:t>
      </w:r>
      <w:r>
        <w:rPr>
          <w:sz w:val="24"/>
        </w:rPr>
        <w:t xml:space="preserve"> </w:t>
      </w:r>
      <w:r>
        <w:rPr>
          <w:sz w:val="24"/>
        </w:rPr>
        <w:t>Костино-Быстрянского сельского поселения</w:t>
      </w:r>
      <w:r>
        <w:rPr>
          <w:sz w:val="24"/>
        </w:rPr>
        <w:t xml:space="preserve"> в соответствии с Налоговым кодексом Российской Федерации в отношении земель сельскохозяйственного использования в населенных пунктах или сельскохозяйственного назначения, предоставляемых гражданину для сенокошения, выпаса сельскохозяйственных животных;</w:t>
      </w:r>
    </w:p>
    <w:p w14:paraId="5E000000">
      <w:pPr>
        <w:spacing w:after="60"/>
        <w:ind w:firstLine="709"/>
        <w:jc w:val="both"/>
        <w:rPr>
          <w:sz w:val="24"/>
        </w:rPr>
      </w:pPr>
      <w:r>
        <w:rPr>
          <w:sz w:val="24"/>
        </w:rPr>
        <w:t>4) 0,5 процента в отношении земельного участка, предоставленного (занятого) для размещения объектов спорта;</w:t>
      </w:r>
    </w:p>
    <w:p w14:paraId="5F000000">
      <w:pPr>
        <w:spacing w:after="60"/>
        <w:ind w:firstLine="709"/>
        <w:jc w:val="both"/>
        <w:rPr>
          <w:sz w:val="24"/>
        </w:rPr>
      </w:pPr>
      <w:r>
        <w:rPr>
          <w:sz w:val="24"/>
        </w:rPr>
        <w:t>5) 3,5 процента в отношении</w:t>
      </w:r>
      <w:r>
        <w:rPr>
          <w:sz w:val="24"/>
        </w:rPr>
        <w:t xml:space="preserve"> земельного участка, предоставленного </w:t>
      </w:r>
      <w:r>
        <w:rPr>
          <w:sz w:val="24"/>
        </w:rPr>
        <w:t>(занятого) для размещения объектов, непосредственно используемых для захоронения твердых бытовых</w:t>
      </w:r>
      <w:r>
        <w:rPr>
          <w:sz w:val="24"/>
        </w:rPr>
        <w:t xml:space="preserve"> отходов, в том числе полигонов;</w:t>
      </w:r>
    </w:p>
    <w:p w14:paraId="60000000">
      <w:pPr>
        <w:spacing w:after="60"/>
        <w:ind w:firstLine="709"/>
        <w:jc w:val="both"/>
        <w:rPr>
          <w:sz w:val="24"/>
        </w:rPr>
      </w:pPr>
      <w:r>
        <w:rPr>
          <w:sz w:val="24"/>
        </w:rPr>
        <w:t>6) 30 процентов в отношении земельных участков под базами оптовой и оптово-розничной торговли, открытыми складами-магазинами по продаже продуктов, промышленных товаров и строительных материалов, базами и складами материально-технического снабжения, иными складами, тарниками, нефтебазами, под объектами приема черных и цветных металлов;</w:t>
      </w:r>
    </w:p>
    <w:p w14:paraId="61000000">
      <w:pPr>
        <w:spacing w:after="60"/>
        <w:ind w:firstLine="709"/>
        <w:jc w:val="both"/>
        <w:rPr>
          <w:sz w:val="24"/>
        </w:rPr>
      </w:pPr>
      <w:r>
        <w:rPr>
          <w:sz w:val="24"/>
        </w:rPr>
        <w:t>7) 75 процентов в отношении земельного участка, занятого объектами торговли, АЗС, автосервиса (станции техобслуживания, ремонтные мастерские, автомойки, шиномонтаж и др.), ресторанами, кафе, барами;</w:t>
      </w:r>
    </w:p>
    <w:p w14:paraId="62000000">
      <w:pPr>
        <w:spacing w:after="60"/>
        <w:ind w:firstLine="709"/>
        <w:jc w:val="both"/>
        <w:rPr>
          <w:sz w:val="24"/>
        </w:rPr>
      </w:pPr>
      <w:r>
        <w:rPr>
          <w:sz w:val="24"/>
        </w:rPr>
        <w:t>8) 1,5 процента в отношении земельного участка, занятого автостоянками, объектами бытового обслуживания, административными и офисными зданиями, объектами образования, науки, здравоохранения и социального обеспечения, культуры и искусства;</w:t>
      </w:r>
    </w:p>
    <w:p w14:paraId="63000000">
      <w:pPr>
        <w:spacing w:after="60"/>
        <w:ind w:firstLine="709"/>
        <w:jc w:val="both"/>
        <w:rPr>
          <w:sz w:val="24"/>
        </w:rPr>
      </w:pPr>
      <w:r>
        <w:rPr>
          <w:sz w:val="24"/>
        </w:rPr>
        <w:t xml:space="preserve">9) 2,0 процентав отношении земельного участка, занятого </w:t>
      </w:r>
      <w:r>
        <w:rPr>
          <w:sz w:val="24"/>
        </w:rPr>
        <w:t xml:space="preserve">                     производ</w:t>
      </w:r>
      <w:r>
        <w:rPr>
          <w:sz w:val="24"/>
        </w:rPr>
        <w:t>ственными и административными зданиями, сооружениями промышленности.</w:t>
      </w:r>
    </w:p>
    <w:p w14:paraId="64000000">
      <w:pPr>
        <w:spacing w:after="60"/>
        <w:ind w:firstLine="709"/>
        <w:jc w:val="both"/>
        <w:rPr>
          <w:sz w:val="24"/>
        </w:rPr>
      </w:pPr>
      <w:r>
        <w:rPr>
          <w:sz w:val="24"/>
        </w:rPr>
        <w:t>9.</w:t>
      </w:r>
      <w:r>
        <w:rPr>
          <w:sz w:val="24"/>
        </w:rPr>
        <w:t xml:space="preserve"> </w:t>
      </w:r>
      <w:r>
        <w:rPr>
          <w:sz w:val="24"/>
        </w:rPr>
        <w:t>В случае, если право на заключение договора аренды земельного участка, находящегося в собственности муниципального образования «</w:t>
      </w:r>
      <w:r>
        <w:rPr>
          <w:sz w:val="24"/>
        </w:rPr>
        <w:t>Костино-Быстрянское сельское поселение</w:t>
      </w:r>
      <w:r>
        <w:rPr>
          <w:sz w:val="24"/>
        </w:rPr>
        <w:t>», приобретается на торгах, то размер ежегодной арендной платы или размер первого арендного платежа за земельный участок определяется по результатам таких торгов.</w:t>
      </w:r>
    </w:p>
    <w:p w14:paraId="65000000">
      <w:pPr>
        <w:spacing w:after="60"/>
        <w:ind w:firstLine="709"/>
        <w:jc w:val="both"/>
        <w:rPr>
          <w:sz w:val="24"/>
        </w:rPr>
      </w:pPr>
      <w:r>
        <w:rPr>
          <w:sz w:val="24"/>
        </w:rPr>
        <w:t>При этом начальная цена предмета аукциона на право заключения договора аренды земельного участка определяется по результатам рыночной оценки в соответствии с Федеральным законом «Об оценочной деятельности в Российской Федерации».</w:t>
      </w:r>
    </w:p>
    <w:p w14:paraId="66000000">
      <w:pPr>
        <w:spacing w:after="60"/>
        <w:ind w:firstLine="709"/>
        <w:jc w:val="both"/>
        <w:rPr>
          <w:sz w:val="24"/>
        </w:rPr>
      </w:pPr>
      <w:bookmarkStart w:id="3" w:name="Par16"/>
      <w:bookmarkEnd w:id="3"/>
      <w:bookmarkStart w:id="4" w:name="Par1"/>
      <w:bookmarkEnd w:id="4"/>
      <w:r>
        <w:rPr>
          <w:sz w:val="24"/>
        </w:rPr>
        <w:t xml:space="preserve">10. Арендная плата за земельные участки в случаях, не указанных в пунктах 1 – 8 настоящего Порядка, определяется по результатам рыночной оценки в соответствии с Федеральным законом «Об оценочной деятельности в Российской Федерации». При этом размер ежегодной арендной платы за использование земельных участков не может быть ниже размера земельного налога за такие земельные участки. Если размер ежегодной арендной платы, определенный по результатам рыночной оценки, ниже размера земельного налога, то размер ежегодной арендной платы устанавливается в размере земельного налога. </w:t>
      </w:r>
    </w:p>
    <w:p w14:paraId="67000000">
      <w:pPr>
        <w:spacing w:after="60"/>
        <w:ind w:firstLine="709"/>
        <w:jc w:val="both"/>
        <w:rPr>
          <w:sz w:val="24"/>
        </w:rPr>
      </w:pPr>
      <w:r>
        <w:rPr>
          <w:sz w:val="24"/>
        </w:rPr>
        <w:t>11. Размер арендной платы за использование земельного участка, находящегося в собственности муниципального образования «</w:t>
      </w:r>
      <w:r>
        <w:rPr>
          <w:sz w:val="24"/>
        </w:rPr>
        <w:t>Костино-Быстрянское сельское поселение</w:t>
      </w:r>
      <w:r>
        <w:rPr>
          <w:sz w:val="24"/>
        </w:rPr>
        <w:t>», предоставленного для целей жилищного строительства, в случае если по истечении 3 лет со дня предоставления в аренду земельного участка, не введен в эксплуатацию построенный на земельном участке объект недвижимости, устанавливается равным 2-кратной налоговой ставки земельного налога на соответствующий земельный участок, находящийся в собственности муниципального образования «</w:t>
      </w:r>
      <w:r>
        <w:rPr>
          <w:sz w:val="24"/>
        </w:rPr>
        <w:t>Костино-Быстрянское сельское поселение</w:t>
      </w:r>
      <w:r>
        <w:rPr>
          <w:sz w:val="24"/>
        </w:rPr>
        <w:t>», если иное не установлено земельным законодательством Российской Федерации.</w:t>
      </w:r>
    </w:p>
    <w:p w14:paraId="68000000">
      <w:pPr>
        <w:spacing w:after="60"/>
        <w:ind w:firstLine="709"/>
        <w:jc w:val="both"/>
        <w:rPr>
          <w:sz w:val="24"/>
        </w:rPr>
      </w:pPr>
      <w:r>
        <w:rPr>
          <w:sz w:val="24"/>
        </w:rPr>
        <w:t>12. </w:t>
      </w:r>
      <w:r>
        <w:rPr>
          <w:sz w:val="24"/>
        </w:rPr>
        <w:t>Размер арендной платы в процентах от кадастровой стоимости земельного участка, находящегося в собственности муниципального образования «</w:t>
      </w:r>
      <w:r>
        <w:rPr>
          <w:sz w:val="24"/>
        </w:rPr>
        <w:t>Костино-Быстрянское сельское поселение</w:t>
      </w:r>
      <w:r>
        <w:rPr>
          <w:sz w:val="24"/>
        </w:rPr>
        <w:t>», определяем</w:t>
      </w:r>
      <w:r>
        <w:rPr>
          <w:sz w:val="24"/>
        </w:rPr>
        <w:t>ый в соответствии с пунктами 1, 4-</w:t>
      </w:r>
      <w:r>
        <w:rPr>
          <w:sz w:val="24"/>
        </w:rPr>
        <w:t xml:space="preserve">8 настоящего Порядка, определяется путем последовательного перемножения кадастровой стоимости земельного участка, ставки арендной платы и индексов уровня инфляции, предусмотренных </w:t>
      </w:r>
      <w:r>
        <w:rPr>
          <w:sz w:val="24"/>
        </w:rPr>
        <w:t>областным законом об областном бюджете на очередной финансовый год и плановый период и установленных по состоянию на начало очередного финансового года</w:t>
      </w:r>
      <w:r>
        <w:rPr>
          <w:sz w:val="24"/>
        </w:rPr>
        <w:t>.</w:t>
      </w:r>
    </w:p>
    <w:p w14:paraId="69000000">
      <w:pPr>
        <w:spacing w:after="60"/>
        <w:ind w:firstLine="709"/>
        <w:jc w:val="both"/>
        <w:rPr>
          <w:sz w:val="24"/>
        </w:rPr>
      </w:pPr>
      <w:r>
        <w:rPr>
          <w:sz w:val="24"/>
        </w:rPr>
        <w:t>При этом индексация размера арендной платы производится</w:t>
      </w:r>
      <w:r>
        <w:rPr>
          <w:sz w:val="24"/>
        </w:rPr>
        <w:t xml:space="preserve">, </w:t>
      </w:r>
      <w:r>
        <w:rPr>
          <w:sz w:val="24"/>
        </w:rPr>
        <w:t xml:space="preserve">начиная с года, следующего за годом, в котором принято решение </w:t>
      </w:r>
      <w:r>
        <w:rPr>
          <w:sz w:val="24"/>
        </w:rPr>
        <w:t>об утверждении результатов определения кадастровой стоимости земельных участков</w:t>
      </w:r>
      <w:r>
        <w:rPr>
          <w:sz w:val="24"/>
        </w:rPr>
        <w:t xml:space="preserve">. </w:t>
      </w:r>
    </w:p>
    <w:p w14:paraId="6A000000">
      <w:pPr>
        <w:spacing w:after="60"/>
        <w:ind w:firstLine="709"/>
        <w:jc w:val="both"/>
        <w:rPr>
          <w:sz w:val="24"/>
        </w:rPr>
      </w:pPr>
      <w:r>
        <w:rPr>
          <w:sz w:val="24"/>
        </w:rPr>
        <w:t xml:space="preserve">13. При определении размера годовой арендной платы в соответствии </w:t>
      </w:r>
      <w:r>
        <w:rPr>
          <w:sz w:val="24"/>
        </w:rPr>
        <w:br/>
      </w:r>
      <w:r>
        <w:rPr>
          <w:sz w:val="24"/>
        </w:rPr>
        <w:t xml:space="preserve">со ставками арендной платы в случаях, указанных в пунктах 2, 3 настоящего Порядка, проводится ежегодная индексация арендной платы с учетом размера уровня инфляции, </w:t>
      </w:r>
      <w:r>
        <w:rPr>
          <w:sz w:val="24"/>
        </w:rPr>
        <w:t xml:space="preserve">предусмотренного </w:t>
      </w:r>
      <w:r>
        <w:rPr>
          <w:sz w:val="24"/>
        </w:rPr>
        <w:t>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 начиная с года, следующего за годом, вкотором заключен договор аренды земельного участка.</w:t>
      </w:r>
    </w:p>
    <w:p w14:paraId="6B000000">
      <w:pPr>
        <w:spacing w:after="60"/>
        <w:ind w:firstLine="709"/>
        <w:jc w:val="both"/>
        <w:rPr>
          <w:sz w:val="24"/>
        </w:rPr>
      </w:pPr>
      <w:r>
        <w:rPr>
          <w:sz w:val="24"/>
        </w:rPr>
        <w:t>В случае изменения кадастровой стоимости земельного участка индексация размера арендной платы производится, начиная с года, следующего за годом, в котором принято решение об утверждении результатов определения кадастровой стоимости земельных участков.</w:t>
      </w:r>
    </w:p>
    <w:p w14:paraId="6C000000">
      <w:pPr>
        <w:spacing w:after="60"/>
        <w:ind w:firstLine="709"/>
        <w:jc w:val="both"/>
        <w:rPr>
          <w:sz w:val="24"/>
        </w:rPr>
      </w:pPr>
      <w:r>
        <w:rPr>
          <w:sz w:val="24"/>
        </w:rPr>
        <w:t>14. При заключении договора аренды земельного участка, находящегося в  собственности муниципального образования «</w:t>
      </w:r>
      <w:r>
        <w:rPr>
          <w:sz w:val="24"/>
        </w:rPr>
        <w:t>Костино-Быстрянское сельское поселение</w:t>
      </w:r>
      <w:r>
        <w:rPr>
          <w:sz w:val="24"/>
        </w:rPr>
        <w:t xml:space="preserve">», Администрации </w:t>
      </w:r>
      <w:r>
        <w:rPr>
          <w:sz w:val="24"/>
        </w:rPr>
        <w:t>Костино-Быстрянского сельского поселения</w:t>
      </w:r>
      <w:r>
        <w:rPr>
          <w:sz w:val="24"/>
        </w:rPr>
        <w:t xml:space="preserve"> обязан</w:t>
      </w:r>
      <w:r>
        <w:rPr>
          <w:sz w:val="24"/>
        </w:rPr>
        <w:t>а</w:t>
      </w:r>
      <w:r>
        <w:rPr>
          <w:sz w:val="24"/>
        </w:rPr>
        <w:t xml:space="preserve"> предусматривать  в таких договорах случаи и периодичность изменения в одностороннем порядке по требованию арендодателя арендной платы за использование земельного участка.</w:t>
      </w:r>
    </w:p>
    <w:p w14:paraId="6D000000">
      <w:pPr>
        <w:spacing w:after="60"/>
        <w:ind w:firstLine="709"/>
        <w:jc w:val="both"/>
        <w:rPr>
          <w:sz w:val="24"/>
        </w:rPr>
      </w:pPr>
      <w:r>
        <w:rPr>
          <w:sz w:val="24"/>
        </w:rPr>
        <w:t>В одностороннем порядке по требованию арендодателя размер годовой арендной платы за использование земельного участка, находящегося в собственности  муниципального образования «</w:t>
      </w:r>
      <w:r>
        <w:rPr>
          <w:sz w:val="24"/>
        </w:rPr>
        <w:t>Костино-Быстрянское сельское поселение</w:t>
      </w:r>
      <w:r>
        <w:rPr>
          <w:sz w:val="24"/>
        </w:rPr>
        <w:t>», изменяется:</w:t>
      </w:r>
    </w:p>
    <w:p w14:paraId="6E000000">
      <w:pPr>
        <w:spacing w:after="60"/>
        <w:ind w:firstLine="709"/>
        <w:jc w:val="both"/>
        <w:rPr>
          <w:sz w:val="24"/>
        </w:rPr>
      </w:pPr>
      <w:r>
        <w:rPr>
          <w:sz w:val="24"/>
        </w:rPr>
        <w:t xml:space="preserve">- </w:t>
      </w:r>
      <w:r>
        <w:rPr>
          <w:sz w:val="24"/>
        </w:rPr>
        <w:t>путем ежегодной индексации с учетом уровня инфляции,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w:t>
      </w:r>
    </w:p>
    <w:p w14:paraId="6F000000">
      <w:pPr>
        <w:spacing w:after="60"/>
        <w:ind w:firstLine="709"/>
        <w:jc w:val="both"/>
        <w:rPr>
          <w:sz w:val="24"/>
        </w:rPr>
      </w:pPr>
      <w:r>
        <w:rPr>
          <w:sz w:val="24"/>
        </w:rPr>
        <w:t xml:space="preserve">-     </w:t>
      </w:r>
      <w:r>
        <w:rPr>
          <w:sz w:val="24"/>
        </w:rPr>
        <w:t>в связи с изменением кадастровой стоимости земельного участка;</w:t>
      </w:r>
    </w:p>
    <w:p w14:paraId="70000000">
      <w:pPr>
        <w:spacing w:after="60"/>
        <w:ind w:firstLine="709"/>
        <w:jc w:val="both"/>
        <w:rPr>
          <w:sz w:val="24"/>
        </w:rPr>
      </w:pPr>
      <w:r>
        <w:rPr>
          <w:sz w:val="24"/>
        </w:rPr>
        <w:t xml:space="preserve">-    </w:t>
      </w:r>
      <w:r>
        <w:rPr>
          <w:sz w:val="24"/>
        </w:rPr>
        <w:t>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14:paraId="71000000">
      <w:pPr>
        <w:spacing w:after="60"/>
        <w:ind w:firstLine="709"/>
        <w:jc w:val="both"/>
        <w:rPr>
          <w:sz w:val="24"/>
        </w:rPr>
      </w:pPr>
      <w:r>
        <w:rPr>
          <w:sz w:val="24"/>
        </w:rPr>
        <w:t xml:space="preserve">-    </w:t>
      </w:r>
      <w:r>
        <w:rPr>
          <w:sz w:val="24"/>
        </w:rPr>
        <w:t>ставок арендной платы;</w:t>
      </w:r>
    </w:p>
    <w:p w14:paraId="72000000">
      <w:pPr>
        <w:spacing w:after="60"/>
        <w:ind w:firstLine="709"/>
        <w:jc w:val="both"/>
        <w:rPr>
          <w:sz w:val="24"/>
        </w:rPr>
      </w:pPr>
      <w:r>
        <w:rPr>
          <w:sz w:val="24"/>
        </w:rPr>
        <w:t xml:space="preserve">-    </w:t>
      </w:r>
      <w:r>
        <w:rPr>
          <w:sz w:val="24"/>
        </w:rPr>
        <w:t>размера уровня инфляции;</w:t>
      </w:r>
    </w:p>
    <w:p w14:paraId="73000000">
      <w:pPr>
        <w:spacing w:after="60"/>
        <w:ind w:firstLine="709"/>
        <w:jc w:val="both"/>
        <w:rPr>
          <w:sz w:val="24"/>
        </w:rPr>
      </w:pPr>
      <w:r>
        <w:rPr>
          <w:sz w:val="24"/>
        </w:rPr>
        <w:t xml:space="preserve">-    </w:t>
      </w:r>
      <w:r>
        <w:rPr>
          <w:sz w:val="24"/>
        </w:rPr>
        <w:t>значений и коэффициентов, используемых при расчете арендной платы;</w:t>
      </w:r>
    </w:p>
    <w:p w14:paraId="74000000">
      <w:pPr>
        <w:spacing w:after="60"/>
        <w:ind w:firstLine="709"/>
        <w:jc w:val="both"/>
        <w:rPr>
          <w:sz w:val="24"/>
        </w:rPr>
      </w:pPr>
      <w:r>
        <w:rPr>
          <w:sz w:val="24"/>
        </w:rPr>
        <w:t xml:space="preserve">-    </w:t>
      </w:r>
      <w:r>
        <w:rPr>
          <w:sz w:val="24"/>
        </w:rPr>
        <w:t>порядка определения размера арендной платы.</w:t>
      </w:r>
    </w:p>
    <w:p w14:paraId="75000000">
      <w:pPr>
        <w:spacing w:after="60"/>
        <w:ind w:firstLine="709"/>
        <w:jc w:val="both"/>
        <w:rPr>
          <w:sz w:val="24"/>
        </w:rPr>
      </w:pPr>
      <w:r>
        <w:rPr>
          <w:sz w:val="24"/>
        </w:rPr>
        <w:t>Арендная плата, рассчитанная в процентах от кадастровой стоимости земельного участка, находящегося в  собственности муниципального образования «</w:t>
      </w:r>
      <w:r>
        <w:rPr>
          <w:sz w:val="24"/>
        </w:rPr>
        <w:t>Костино-Быстрянское сельское поселение</w:t>
      </w:r>
      <w:r>
        <w:rPr>
          <w:sz w:val="24"/>
        </w:rPr>
        <w:t>», подлежит перерасчету по состоянию на 1 января, следующего за годом, в котором принято решение об утверждении результатов определения кадастровой стоимости земельных участков.</w:t>
      </w:r>
    </w:p>
    <w:p w14:paraId="76000000">
      <w:pPr>
        <w:spacing w:after="60"/>
        <w:ind w:firstLine="709"/>
        <w:jc w:val="both"/>
        <w:rPr>
          <w:sz w:val="24"/>
        </w:rPr>
      </w:pPr>
      <w:r>
        <w:rPr>
          <w:sz w:val="24"/>
        </w:rPr>
        <w:t>Размер ежегодной арендной платы, определенный по результатам рыночной оценки в соответствии с Федеральным законом «Об оценочной деятельности в Российской Федерации», подлежит изменению в пределах срока договора аренды земельного участка, находящегося в собственности муниципального образов</w:t>
      </w:r>
      <w:r>
        <w:rPr>
          <w:sz w:val="24"/>
        </w:rPr>
        <w:t>ания «Костино-Быстрянское сельское поселение</w:t>
      </w:r>
      <w:r>
        <w:rPr>
          <w:sz w:val="24"/>
        </w:rPr>
        <w:t>», один раз в пять лет путем направления в адрес арендатора уведомления об изменении арендной платы.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14:paraId="77000000">
      <w:pPr>
        <w:spacing w:after="60"/>
        <w:ind w:firstLine="709"/>
        <w:jc w:val="both"/>
        <w:rPr>
          <w:sz w:val="24"/>
        </w:rPr>
      </w:pPr>
      <w:r>
        <w:rPr>
          <w:sz w:val="24"/>
        </w:rPr>
        <w:t>В случае изменения размера арендной платы, определенного по результатам рыночной оценки, размер уровня инфляции, указанный в настоящем пункте, не применяется.</w:t>
      </w:r>
    </w:p>
    <w:p w14:paraId="78000000">
      <w:pPr>
        <w:spacing w:after="60"/>
        <w:ind w:firstLine="709"/>
        <w:jc w:val="both"/>
        <w:rPr>
          <w:sz w:val="24"/>
        </w:rPr>
      </w:pPr>
      <w:r>
        <w:rPr>
          <w:sz w:val="24"/>
        </w:rPr>
        <w:t>15.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14:paraId="79000000">
      <w:pPr>
        <w:ind w:firstLine="709"/>
        <w:jc w:val="both"/>
        <w:rPr>
          <w:sz w:val="24"/>
        </w:rPr>
      </w:pPr>
      <w:r>
        <w:rPr>
          <w:sz w:val="24"/>
        </w:rPr>
        <w:t>16. Арендная плата за использование земельных участков, находящихся в собственности муниципального образования «</w:t>
      </w:r>
      <w:r>
        <w:rPr>
          <w:sz w:val="24"/>
        </w:rPr>
        <w:t>Костино-Быстрянское сельское поселение</w:t>
      </w:r>
      <w:r>
        <w:rPr>
          <w:sz w:val="24"/>
        </w:rPr>
        <w:t>»,</w:t>
      </w:r>
      <w:r>
        <w:rPr>
          <w:sz w:val="24"/>
        </w:rPr>
        <w:t xml:space="preserve"> </w:t>
      </w:r>
      <w:r>
        <w:rPr>
          <w:sz w:val="24"/>
        </w:rPr>
        <w:t>вносится ежеквартально равными долями не позднее 20 числа последнего  месяца отчетного квартала</w:t>
      </w:r>
      <w:r>
        <w:rPr>
          <w:sz w:val="24"/>
        </w:rPr>
        <w:t>, в соответствии с условиями договора аренды земельного участка.</w:t>
      </w:r>
    </w:p>
    <w:p w14:paraId="7A000000">
      <w:pPr>
        <w:rPr>
          <w:sz w:val="24"/>
        </w:rPr>
      </w:pPr>
    </w:p>
    <w:p w14:paraId="7B000000">
      <w:pPr>
        <w:ind w:firstLine="709"/>
        <w:rPr>
          <w:sz w:val="24"/>
        </w:rPr>
      </w:pPr>
    </w:p>
    <w:p w14:paraId="7C000000">
      <w:pPr>
        <w:ind w:firstLine="709"/>
        <w:rPr>
          <w:sz w:val="24"/>
        </w:rPr>
      </w:pPr>
    </w:p>
    <w:sectPr>
      <w:footerReference r:id="rId2" w:type="first"/>
      <w:footerReference r:id="rId1" w:type="default"/>
      <w:pgSz w:h="16838" w:w="11906"/>
      <w:pgMar w:bottom="1134" w:footer="397" w:gutter="0" w:header="397" w:left="1418" w:right="567"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fldChar w:fldCharType="begin"/>
    </w:r>
    <w:r>
      <w:instrText xml:space="preserve">PAGE </w:instrText>
    </w:r>
    <w:r>
      <w:fldChar w:fldCharType="separate"/>
    </w:r>
    <w:r>
      <w:fldChar w:fldCharType="end"/>
    </w:r>
  </w:p>
  <w:p w14:paraId="01000000">
    <w:pPr>
      <w:pStyle w:val="Style_1"/>
      <w:ind/>
      <w:jc w:val="right"/>
    </w:pPr>
  </w:p>
  <w:p w14:paraId="02000000">
    <w:pPr>
      <w:pStyle w:val="Style_1"/>
    </w:pPr>
  </w:p>
</w:ftr>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pPr>
      <w:pStyle w:val="Style_1"/>
      <w:ind/>
      <w:jc w:val="right"/>
    </w:pPr>
  </w:p>
  <w:p w14:paraId="04000000">
    <w:pPr>
      <w:pStyle w:val="Style_1"/>
    </w:pPr>
  </w:p>
</w:ft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tabs>
          <w:tab w:leader="none" w:pos="900" w:val="left"/>
        </w:tabs>
        <w:ind w:hanging="360" w:left="900"/>
      </w:pPr>
    </w:lvl>
    <w:lvl w:ilvl="1">
      <w:start w:val="1"/>
      <w:numFmt w:val="decimal"/>
      <w:lvlText w:val="%1.%2."/>
      <w:lvlJc w:val="left"/>
      <w:pPr>
        <w:tabs>
          <w:tab w:leader="none" w:pos="1260" w:val="left"/>
        </w:tabs>
        <w:ind w:hanging="720" w:left="1260"/>
      </w:pPr>
    </w:lvl>
    <w:lvl w:ilvl="2">
      <w:start w:val="1"/>
      <w:numFmt w:val="decimal"/>
      <w:lvlText w:val="%1.%2.%3."/>
      <w:lvlJc w:val="left"/>
      <w:pPr>
        <w:tabs>
          <w:tab w:leader="none" w:pos="1260" w:val="left"/>
        </w:tabs>
        <w:ind w:hanging="720" w:left="1260"/>
      </w:pPr>
    </w:lvl>
    <w:lvl w:ilvl="3">
      <w:start w:val="1"/>
      <w:numFmt w:val="decimal"/>
      <w:lvlText w:val="%1.%2.%3.%4."/>
      <w:lvlJc w:val="left"/>
      <w:pPr>
        <w:tabs>
          <w:tab w:leader="none" w:pos="1620" w:val="left"/>
        </w:tabs>
        <w:ind w:hanging="1080" w:left="1620"/>
      </w:pPr>
    </w:lvl>
    <w:lvl w:ilvl="4">
      <w:start w:val="1"/>
      <w:numFmt w:val="decimal"/>
      <w:lvlText w:val="%1.%2.%3.%4.%5."/>
      <w:lvlJc w:val="left"/>
      <w:pPr>
        <w:tabs>
          <w:tab w:leader="none" w:pos="1620" w:val="left"/>
        </w:tabs>
        <w:ind w:hanging="1080" w:left="1620"/>
      </w:pPr>
    </w:lvl>
    <w:lvl w:ilvl="5">
      <w:start w:val="1"/>
      <w:numFmt w:val="decimal"/>
      <w:lvlText w:val="%1.%2.%3.%4.%5.%6."/>
      <w:lvlJc w:val="left"/>
      <w:pPr>
        <w:tabs>
          <w:tab w:leader="none" w:pos="1980" w:val="left"/>
        </w:tabs>
        <w:ind w:hanging="1440" w:left="1980"/>
      </w:pPr>
    </w:lvl>
    <w:lvl w:ilvl="6">
      <w:start w:val="1"/>
      <w:numFmt w:val="decimal"/>
      <w:lvlText w:val="%1.%2.%3.%4.%5.%6.%7."/>
      <w:lvlJc w:val="left"/>
      <w:pPr>
        <w:tabs>
          <w:tab w:leader="none" w:pos="1980" w:val="left"/>
        </w:tabs>
        <w:ind w:hanging="1440" w:left="1980"/>
      </w:pPr>
    </w:lvl>
    <w:lvl w:ilvl="7">
      <w:start w:val="1"/>
      <w:numFmt w:val="decimal"/>
      <w:lvlText w:val="%1.%2.%3.%4.%5.%6.%7.%8."/>
      <w:lvlJc w:val="left"/>
      <w:pPr>
        <w:tabs>
          <w:tab w:leader="none" w:pos="2340" w:val="left"/>
        </w:tabs>
        <w:ind w:hanging="1800" w:left="2340"/>
      </w:pPr>
    </w:lvl>
    <w:lvl w:ilvl="8">
      <w:start w:val="1"/>
      <w:numFmt w:val="decimal"/>
      <w:lvlText w:val="%1.%2.%3.%4.%5.%6.%7.%8.%9."/>
      <w:lvlJc w:val="left"/>
      <w:pPr>
        <w:tabs>
          <w:tab w:leader="none" w:pos="2340" w:val="left"/>
        </w:tabs>
        <w:ind w:hanging="1800" w:left="2340"/>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4" w:type="paragraph">
    <w:name w:val="Normal"/>
    <w:link w:val="Style_4_ch"/>
    <w:uiPriority w:val="0"/>
    <w:qFormat/>
    <w:rPr>
      <w:rFonts w:ascii="Times New Roman" w:hAnsi="Times New Roman"/>
    </w:rPr>
  </w:style>
  <w:style w:default="1" w:styleId="Style_4_ch" w:type="character">
    <w:name w:val="Normal"/>
    <w:link w:val="Style_4"/>
    <w:rPr>
      <w:rFonts w:ascii="Times New Roman" w:hAnsi="Times New Roman"/>
    </w:rPr>
  </w:style>
  <w:style w:styleId="Style_5" w:type="paragraph">
    <w:name w:val="toc 2"/>
    <w:next w:val="Style_4"/>
    <w:link w:val="Style_5_ch"/>
    <w:uiPriority w:val="39"/>
    <w:pPr>
      <w:ind w:firstLine="0" w:left="200"/>
    </w:pPr>
  </w:style>
  <w:style w:styleId="Style_5_ch" w:type="character">
    <w:name w:val="toc 2"/>
    <w:link w:val="Style_5"/>
  </w:style>
  <w:style w:styleId="Style_6" w:type="paragraph">
    <w:name w:val="toc 4"/>
    <w:next w:val="Style_4"/>
    <w:link w:val="Style_6_ch"/>
    <w:uiPriority w:val="39"/>
    <w:pPr>
      <w:ind w:firstLine="0" w:left="600"/>
    </w:pPr>
  </w:style>
  <w:style w:styleId="Style_6_ch" w:type="character">
    <w:name w:val="toc 4"/>
    <w:link w:val="Style_6"/>
  </w:style>
  <w:style w:styleId="Style_7" w:type="paragraph">
    <w:name w:val="Style7"/>
    <w:basedOn w:val="Style_4"/>
    <w:link w:val="Style_7_ch"/>
    <w:pPr>
      <w:widowControl w:val="0"/>
      <w:ind/>
    </w:pPr>
    <w:rPr>
      <w:sz w:val="24"/>
    </w:rPr>
  </w:style>
  <w:style w:styleId="Style_7_ch" w:type="character">
    <w:name w:val="Style7"/>
    <w:basedOn w:val="Style_4_ch"/>
    <w:link w:val="Style_7"/>
    <w:rPr>
      <w:sz w:val="24"/>
    </w:rPr>
  </w:style>
  <w:style w:styleId="Style_8" w:type="paragraph">
    <w:name w:val="Plain Text"/>
    <w:basedOn w:val="Style_4"/>
    <w:link w:val="Style_8_ch"/>
    <w:rPr>
      <w:rFonts w:ascii="Courier New" w:hAnsi="Courier New"/>
    </w:rPr>
  </w:style>
  <w:style w:styleId="Style_8_ch" w:type="character">
    <w:name w:val="Plain Text"/>
    <w:basedOn w:val="Style_4_ch"/>
    <w:link w:val="Style_8"/>
    <w:rPr>
      <w:rFonts w:ascii="Courier New" w:hAnsi="Courier New"/>
    </w:rPr>
  </w:style>
  <w:style w:styleId="Style_9" w:type="paragraph">
    <w:name w:val="toc 6"/>
    <w:next w:val="Style_4"/>
    <w:link w:val="Style_9_ch"/>
    <w:uiPriority w:val="39"/>
    <w:pPr>
      <w:ind w:firstLine="0" w:left="1000"/>
    </w:pPr>
  </w:style>
  <w:style w:styleId="Style_9_ch" w:type="character">
    <w:name w:val="toc 6"/>
    <w:link w:val="Style_9"/>
  </w:style>
  <w:style w:styleId="Style_10" w:type="paragraph">
    <w:name w:val="toc 7"/>
    <w:next w:val="Style_4"/>
    <w:link w:val="Style_10_ch"/>
    <w:uiPriority w:val="39"/>
    <w:pPr>
      <w:ind w:firstLine="0" w:left="1200"/>
    </w:pPr>
  </w:style>
  <w:style w:styleId="Style_10_ch" w:type="character">
    <w:name w:val="toc 7"/>
    <w:link w:val="Style_10"/>
  </w:style>
  <w:style w:styleId="Style_11" w:type="paragraph">
    <w:name w:val="ConsPlusNormal"/>
    <w:link w:val="Style_11_ch"/>
    <w:rPr>
      <w:rFonts w:ascii="Arial" w:hAnsi="Arial"/>
    </w:rPr>
  </w:style>
  <w:style w:styleId="Style_11_ch" w:type="character">
    <w:name w:val="ConsPlusNormal"/>
    <w:link w:val="Style_11"/>
    <w:rPr>
      <w:rFonts w:ascii="Arial" w:hAnsi="Arial"/>
    </w:rPr>
  </w:style>
  <w:style w:styleId="Style_12" w:type="paragraph">
    <w:name w:val="ConsPlusNonformat"/>
    <w:link w:val="Style_12_ch"/>
    <w:pPr>
      <w:widowControl w:val="0"/>
      <w:ind/>
    </w:pPr>
    <w:rPr>
      <w:rFonts w:ascii="Courier New" w:hAnsi="Courier New"/>
    </w:rPr>
  </w:style>
  <w:style w:styleId="Style_12_ch" w:type="character">
    <w:name w:val="ConsPlusNonformat"/>
    <w:link w:val="Style_12"/>
    <w:rPr>
      <w:rFonts w:ascii="Courier New" w:hAnsi="Courier New"/>
    </w:rPr>
  </w:style>
  <w:style w:styleId="Style_13" w:type="paragraph">
    <w:name w:val="heading 3"/>
    <w:basedOn w:val="Style_4"/>
    <w:next w:val="Style_4"/>
    <w:link w:val="Style_13_ch"/>
    <w:uiPriority w:val="9"/>
    <w:qFormat/>
    <w:pPr>
      <w:keepNext w:val="1"/>
      <w:spacing w:after="60" w:before="240"/>
      <w:ind/>
      <w:outlineLvl w:val="2"/>
    </w:pPr>
    <w:rPr>
      <w:rFonts w:ascii="Cambria" w:hAnsi="Cambria"/>
      <w:b w:val="1"/>
      <w:sz w:val="26"/>
    </w:rPr>
  </w:style>
  <w:style w:styleId="Style_13_ch" w:type="character">
    <w:name w:val="heading 3"/>
    <w:basedOn w:val="Style_4_ch"/>
    <w:link w:val="Style_13"/>
    <w:rPr>
      <w:rFonts w:ascii="Cambria" w:hAnsi="Cambria"/>
      <w:b w:val="1"/>
      <w:sz w:val="26"/>
    </w:rPr>
  </w:style>
  <w:style w:styleId="Style_14" w:type="paragraph">
    <w:name w:val="Абзац списка"/>
    <w:basedOn w:val="Style_4"/>
    <w:link w:val="Style_14_ch"/>
    <w:pPr>
      <w:ind w:firstLine="0" w:left="720"/>
      <w:contextualSpacing w:val="1"/>
    </w:pPr>
  </w:style>
  <w:style w:styleId="Style_14_ch" w:type="character">
    <w:name w:val="Абзац списка"/>
    <w:basedOn w:val="Style_4_ch"/>
    <w:link w:val="Style_14"/>
  </w:style>
  <w:style w:styleId="Style_3" w:type="paragraph">
    <w:name w:val="Body Text"/>
    <w:basedOn w:val="Style_4"/>
    <w:link w:val="Style_3_ch"/>
    <w:rPr>
      <w:sz w:val="28"/>
    </w:rPr>
  </w:style>
  <w:style w:styleId="Style_3_ch" w:type="character">
    <w:name w:val="Body Text"/>
    <w:basedOn w:val="Style_4_ch"/>
    <w:link w:val="Style_3"/>
    <w:rPr>
      <w:sz w:val="28"/>
    </w:rPr>
  </w:style>
  <w:style w:styleId="Style_15" w:type="paragraph">
    <w:name w:val="Body Text Indent"/>
    <w:basedOn w:val="Style_4"/>
    <w:link w:val="Style_15_ch"/>
    <w:pPr>
      <w:spacing w:after="120"/>
      <w:ind w:firstLine="0" w:left="283"/>
    </w:pPr>
  </w:style>
  <w:style w:styleId="Style_15_ch" w:type="character">
    <w:name w:val="Body Text Indent"/>
    <w:basedOn w:val="Style_4_ch"/>
    <w:link w:val="Style_15"/>
  </w:style>
  <w:style w:styleId="Style_16" w:type="paragraph">
    <w:name w:val="Style4"/>
    <w:basedOn w:val="Style_4"/>
    <w:link w:val="Style_16_ch"/>
    <w:pPr>
      <w:widowControl w:val="0"/>
      <w:spacing w:line="296" w:lineRule="exact"/>
      <w:ind/>
    </w:pPr>
    <w:rPr>
      <w:sz w:val="24"/>
    </w:rPr>
  </w:style>
  <w:style w:styleId="Style_16_ch" w:type="character">
    <w:name w:val="Style4"/>
    <w:basedOn w:val="Style_4_ch"/>
    <w:link w:val="Style_16"/>
    <w:rPr>
      <w:sz w:val="24"/>
    </w:rPr>
  </w:style>
  <w:style w:styleId="Style_17" w:type="paragraph">
    <w:name w:val="Style12"/>
    <w:basedOn w:val="Style_4"/>
    <w:link w:val="Style_17_ch"/>
    <w:pPr>
      <w:widowControl w:val="0"/>
      <w:ind/>
    </w:pPr>
    <w:rPr>
      <w:sz w:val="24"/>
    </w:rPr>
  </w:style>
  <w:style w:styleId="Style_17_ch" w:type="character">
    <w:name w:val="Style12"/>
    <w:basedOn w:val="Style_4_ch"/>
    <w:link w:val="Style_17"/>
    <w:rPr>
      <w:sz w:val="24"/>
    </w:rPr>
  </w:style>
  <w:style w:styleId="Style_18" w:type="paragraph">
    <w:name w:val="Body Text Indent 3"/>
    <w:basedOn w:val="Style_4"/>
    <w:link w:val="Style_18_ch"/>
    <w:pPr>
      <w:spacing w:after="120"/>
      <w:ind w:firstLine="0" w:left="283"/>
    </w:pPr>
    <w:rPr>
      <w:sz w:val="16"/>
    </w:rPr>
  </w:style>
  <w:style w:styleId="Style_18_ch" w:type="character">
    <w:name w:val="Body Text Indent 3"/>
    <w:basedOn w:val="Style_4_ch"/>
    <w:link w:val="Style_18"/>
    <w:rPr>
      <w:sz w:val="16"/>
    </w:rPr>
  </w:style>
  <w:style w:styleId="Style_19" w:type="paragraph">
    <w:name w:val="header"/>
    <w:basedOn w:val="Style_4"/>
    <w:link w:val="Style_19_ch"/>
    <w:pPr>
      <w:tabs>
        <w:tab w:leader="none" w:pos="4677" w:val="center"/>
        <w:tab w:leader="none" w:pos="9355" w:val="right"/>
      </w:tabs>
      <w:ind/>
    </w:pPr>
  </w:style>
  <w:style w:styleId="Style_19_ch" w:type="character">
    <w:name w:val="header"/>
    <w:basedOn w:val="Style_4_ch"/>
    <w:link w:val="Style_19"/>
  </w:style>
  <w:style w:styleId="Style_20" w:type="paragraph">
    <w:name w:val="toc 3"/>
    <w:next w:val="Style_4"/>
    <w:link w:val="Style_20_ch"/>
    <w:uiPriority w:val="39"/>
    <w:pPr>
      <w:ind w:firstLine="0" w:left="400"/>
    </w:pPr>
  </w:style>
  <w:style w:styleId="Style_20_ch" w:type="character">
    <w:name w:val="toc 3"/>
    <w:link w:val="Style_20"/>
  </w:style>
  <w:style w:styleId="Style_21" w:type="paragraph">
    <w:name w:val="Style9"/>
    <w:basedOn w:val="Style_4"/>
    <w:link w:val="Style_21_ch"/>
    <w:pPr>
      <w:widowControl w:val="0"/>
      <w:ind/>
    </w:pPr>
    <w:rPr>
      <w:sz w:val="24"/>
    </w:rPr>
  </w:style>
  <w:style w:styleId="Style_21_ch" w:type="character">
    <w:name w:val="Style9"/>
    <w:basedOn w:val="Style_4_ch"/>
    <w:link w:val="Style_21"/>
    <w:rPr>
      <w:sz w:val="24"/>
    </w:rPr>
  </w:style>
  <w:style w:styleId="Style_22" w:type="paragraph">
    <w:name w:val="heading 5"/>
    <w:basedOn w:val="Style_4"/>
    <w:next w:val="Style_4"/>
    <w:link w:val="Style_22_ch"/>
    <w:uiPriority w:val="9"/>
    <w:qFormat/>
    <w:pPr>
      <w:keepNext w:val="1"/>
      <w:ind/>
      <w:jc w:val="center"/>
      <w:outlineLvl w:val="4"/>
    </w:pPr>
    <w:rPr>
      <w:b w:val="1"/>
      <w:smallCaps w:val="1"/>
      <w:sz w:val="44"/>
    </w:rPr>
  </w:style>
  <w:style w:styleId="Style_22_ch" w:type="character">
    <w:name w:val="heading 5"/>
    <w:basedOn w:val="Style_4_ch"/>
    <w:link w:val="Style_22"/>
    <w:rPr>
      <w:b w:val="1"/>
      <w:smallCaps w:val="1"/>
      <w:sz w:val="44"/>
    </w:rPr>
  </w:style>
  <w:style w:styleId="Style_23" w:type="paragraph">
    <w:name w:val="Postan"/>
    <w:basedOn w:val="Style_4"/>
    <w:link w:val="Style_23_ch"/>
    <w:pPr>
      <w:ind/>
      <w:jc w:val="center"/>
    </w:pPr>
    <w:rPr>
      <w:sz w:val="28"/>
    </w:rPr>
  </w:style>
  <w:style w:styleId="Style_23_ch" w:type="character">
    <w:name w:val="Postan"/>
    <w:basedOn w:val="Style_4_ch"/>
    <w:link w:val="Style_23"/>
    <w:rPr>
      <w:sz w:val="28"/>
    </w:rPr>
  </w:style>
  <w:style w:styleId="Style_24" w:type="paragraph">
    <w:name w:val="heading 1"/>
    <w:next w:val="Style_4"/>
    <w:link w:val="Style_24_ch"/>
    <w:uiPriority w:val="9"/>
    <w:qFormat/>
    <w:pPr>
      <w:spacing w:after="120" w:before="120"/>
      <w:ind/>
      <w:outlineLvl w:val="0"/>
    </w:pPr>
    <w:rPr>
      <w:rFonts w:ascii="XO Thames" w:hAnsi="XO Thames"/>
      <w:b w:val="1"/>
      <w:sz w:val="32"/>
    </w:rPr>
  </w:style>
  <w:style w:styleId="Style_24_ch" w:type="character">
    <w:name w:val="heading 1"/>
    <w:link w:val="Style_24"/>
    <w:rPr>
      <w:rFonts w:ascii="XO Thames" w:hAnsi="XO Thames"/>
      <w:b w:val="1"/>
      <w:sz w:val="32"/>
    </w:rPr>
  </w:style>
  <w:style w:styleId="Style_25" w:type="paragraph">
    <w:name w:val="Hyperlink"/>
    <w:link w:val="Style_25_ch"/>
    <w:rPr>
      <w:rFonts w:ascii="inherit" w:hAnsi="inherit"/>
      <w:color w:val="040465"/>
      <w:u w:val="single"/>
    </w:rPr>
  </w:style>
  <w:style w:styleId="Style_25_ch" w:type="character">
    <w:name w:val="Hyperlink"/>
    <w:link w:val="Style_25"/>
    <w:rPr>
      <w:rFonts w:ascii="inherit" w:hAnsi="inherit"/>
      <w:color w:val="040465"/>
      <w:u w:val="single"/>
    </w:rPr>
  </w:style>
  <w:style w:styleId="Style_26" w:type="paragraph">
    <w:name w:val="Footnote"/>
    <w:link w:val="Style_26_ch"/>
    <w:pPr>
      <w:ind/>
      <w:jc w:val="left"/>
    </w:pPr>
    <w:rPr>
      <w:rFonts w:ascii="XO Thames" w:hAnsi="XO Thames"/>
      <w:sz w:val="22"/>
    </w:rPr>
  </w:style>
  <w:style w:styleId="Style_26_ch" w:type="character">
    <w:name w:val="Footnote"/>
    <w:link w:val="Style_26"/>
    <w:rPr>
      <w:rFonts w:ascii="XO Thames" w:hAnsi="XO Thames"/>
      <w:sz w:val="22"/>
    </w:rPr>
  </w:style>
  <w:style w:styleId="Style_27" w:type="paragraph">
    <w:name w:val="Style5"/>
    <w:basedOn w:val="Style_4"/>
    <w:link w:val="Style_27_ch"/>
    <w:pPr>
      <w:widowControl w:val="0"/>
      <w:spacing w:line="296" w:lineRule="exact"/>
      <w:ind w:firstLine="710"/>
      <w:jc w:val="both"/>
    </w:pPr>
    <w:rPr>
      <w:sz w:val="24"/>
    </w:rPr>
  </w:style>
  <w:style w:styleId="Style_27_ch" w:type="character">
    <w:name w:val="Style5"/>
    <w:basedOn w:val="Style_4_ch"/>
    <w:link w:val="Style_27"/>
    <w:rPr>
      <w:sz w:val="24"/>
    </w:rPr>
  </w:style>
  <w:style w:styleId="Style_28" w:type="paragraph">
    <w:name w:val="toc 1"/>
    <w:next w:val="Style_4"/>
    <w:link w:val="Style_28_ch"/>
    <w:uiPriority w:val="39"/>
    <w:pPr>
      <w:ind w:firstLine="0" w:left="0"/>
    </w:pPr>
    <w:rPr>
      <w:rFonts w:ascii="XO Thames" w:hAnsi="XO Thames"/>
      <w:b w:val="1"/>
    </w:rPr>
  </w:style>
  <w:style w:styleId="Style_28_ch" w:type="character">
    <w:name w:val="toc 1"/>
    <w:link w:val="Style_28"/>
    <w:rPr>
      <w:rFonts w:ascii="XO Thames" w:hAnsi="XO Thames"/>
      <w:b w:val="1"/>
    </w:rPr>
  </w:style>
  <w:style w:styleId="Style_29" w:type="paragraph">
    <w:name w:val="Header and Footer"/>
    <w:link w:val="Style_29_ch"/>
    <w:pPr>
      <w:spacing w:line="360" w:lineRule="auto"/>
      <w:ind/>
    </w:pPr>
    <w:rPr>
      <w:rFonts w:ascii="XO Thames" w:hAnsi="XO Thames"/>
      <w:sz w:val="20"/>
    </w:rPr>
  </w:style>
  <w:style w:styleId="Style_29_ch" w:type="character">
    <w:name w:val="Header and Footer"/>
    <w:link w:val="Style_29"/>
    <w:rPr>
      <w:rFonts w:ascii="XO Thames" w:hAnsi="XO Thames"/>
      <w:sz w:val="20"/>
    </w:rPr>
  </w:style>
  <w:style w:styleId="Style_30" w:type="paragraph">
    <w:name w:val="toc 9"/>
    <w:next w:val="Style_4"/>
    <w:link w:val="Style_30_ch"/>
    <w:uiPriority w:val="39"/>
    <w:pPr>
      <w:ind w:firstLine="0" w:left="1600"/>
    </w:pPr>
  </w:style>
  <w:style w:styleId="Style_30_ch" w:type="character">
    <w:name w:val="toc 9"/>
    <w:link w:val="Style_30"/>
  </w:style>
  <w:style w:styleId="Style_31" w:type="paragraph">
    <w:name w:val="toc 8"/>
    <w:next w:val="Style_4"/>
    <w:link w:val="Style_31_ch"/>
    <w:uiPriority w:val="39"/>
    <w:pPr>
      <w:ind w:firstLine="0" w:left="1400"/>
    </w:pPr>
  </w:style>
  <w:style w:styleId="Style_31_ch" w:type="character">
    <w:name w:val="toc 8"/>
    <w:link w:val="Style_31"/>
  </w:style>
  <w:style w:styleId="Style_32" w:type="paragraph">
    <w:name w:val="Balloon Text"/>
    <w:basedOn w:val="Style_4"/>
    <w:link w:val="Style_32_ch"/>
    <w:rPr>
      <w:rFonts w:ascii="Tahoma" w:hAnsi="Tahoma"/>
      <w:sz w:val="16"/>
    </w:rPr>
  </w:style>
  <w:style w:styleId="Style_32_ch" w:type="character">
    <w:name w:val="Balloon Text"/>
    <w:basedOn w:val="Style_4_ch"/>
    <w:link w:val="Style_32"/>
    <w:rPr>
      <w:rFonts w:ascii="Tahoma" w:hAnsi="Tahoma"/>
      <w:sz w:val="16"/>
    </w:rPr>
  </w:style>
  <w:style w:styleId="Style_1" w:type="paragraph">
    <w:name w:val="footer"/>
    <w:basedOn w:val="Style_4"/>
    <w:link w:val="Style_1_ch"/>
    <w:pPr>
      <w:tabs>
        <w:tab w:leader="none" w:pos="4677" w:val="center"/>
        <w:tab w:leader="none" w:pos="9355" w:val="right"/>
      </w:tabs>
      <w:ind/>
    </w:pPr>
  </w:style>
  <w:style w:styleId="Style_1_ch" w:type="character">
    <w:name w:val="footer"/>
    <w:basedOn w:val="Style_4_ch"/>
    <w:link w:val="Style_1"/>
  </w:style>
  <w:style w:styleId="Style_33" w:type="paragraph">
    <w:name w:val="toc 5"/>
    <w:next w:val="Style_4"/>
    <w:link w:val="Style_33_ch"/>
    <w:uiPriority w:val="39"/>
    <w:pPr>
      <w:ind w:firstLine="0" w:left="800"/>
    </w:pPr>
  </w:style>
  <w:style w:styleId="Style_33_ch" w:type="character">
    <w:name w:val="toc 5"/>
    <w:link w:val="Style_33"/>
  </w:style>
  <w:style w:styleId="Style_34" w:type="paragraph">
    <w:name w:val="Style8"/>
    <w:basedOn w:val="Style_4"/>
    <w:link w:val="Style_34_ch"/>
    <w:pPr>
      <w:widowControl w:val="0"/>
      <w:spacing w:line="298" w:lineRule="exact"/>
      <w:ind w:firstLine="739"/>
      <w:jc w:val="both"/>
    </w:pPr>
    <w:rPr>
      <w:sz w:val="24"/>
    </w:rPr>
  </w:style>
  <w:style w:styleId="Style_34_ch" w:type="character">
    <w:name w:val="Style8"/>
    <w:basedOn w:val="Style_4_ch"/>
    <w:link w:val="Style_34"/>
    <w:rPr>
      <w:sz w:val="24"/>
    </w:rPr>
  </w:style>
  <w:style w:styleId="Style_35" w:type="paragraph">
    <w:basedOn w:val="Style_4"/>
    <w:link w:val="Style_35_ch"/>
    <w:semiHidden w:val="1"/>
    <w:unhideWhenUsed w:val="1"/>
    <w:pPr>
      <w:spacing w:afterAutospacing="on" w:beforeAutospacing="on"/>
      <w:ind/>
    </w:pPr>
    <w:rPr>
      <w:rFonts w:ascii="Tahoma" w:hAnsi="Tahoma"/>
    </w:rPr>
  </w:style>
  <w:style w:styleId="Style_35_ch" w:type="character">
    <w:basedOn w:val="Style_4_ch"/>
    <w:link w:val="Style_35"/>
    <w:semiHidden w:val="1"/>
    <w:unhideWhenUsed w:val="1"/>
    <w:rPr>
      <w:rFonts w:ascii="Tahoma" w:hAnsi="Tahoma"/>
    </w:rPr>
  </w:style>
  <w:style w:styleId="Style_36" w:type="paragraph">
    <w:name w:val="Font Style22"/>
    <w:link w:val="Style_36_ch"/>
    <w:rPr>
      <w:rFonts w:ascii="Times New Roman" w:hAnsi="Times New Roman"/>
      <w:sz w:val="26"/>
    </w:rPr>
  </w:style>
  <w:style w:styleId="Style_36_ch" w:type="character">
    <w:name w:val="Font Style22"/>
    <w:link w:val="Style_36"/>
    <w:rPr>
      <w:rFonts w:ascii="Times New Roman" w:hAnsi="Times New Roman"/>
      <w:sz w:val="26"/>
    </w:rPr>
  </w:style>
  <w:style w:styleId="Style_37" w:type="paragraph">
    <w:name w:val="Subtitle"/>
    <w:next w:val="Style_4"/>
    <w:link w:val="Style_37_ch"/>
    <w:uiPriority w:val="11"/>
    <w:qFormat/>
    <w:rPr>
      <w:rFonts w:ascii="XO Thames" w:hAnsi="XO Thames"/>
      <w:i w:val="1"/>
      <w:color w:val="616161"/>
      <w:sz w:val="24"/>
    </w:rPr>
  </w:style>
  <w:style w:styleId="Style_37_ch" w:type="character">
    <w:name w:val="Subtitle"/>
    <w:link w:val="Style_37"/>
    <w:rPr>
      <w:rFonts w:ascii="XO Thames" w:hAnsi="XO Thames"/>
      <w:i w:val="1"/>
      <w:color w:val="616161"/>
      <w:sz w:val="24"/>
    </w:rPr>
  </w:style>
  <w:style w:styleId="Style_38" w:type="paragraph">
    <w:name w:val="toc 10"/>
    <w:next w:val="Style_4"/>
    <w:link w:val="Style_38_ch"/>
    <w:uiPriority w:val="39"/>
    <w:pPr>
      <w:ind w:firstLine="0" w:left="1800"/>
    </w:pPr>
  </w:style>
  <w:style w:styleId="Style_38_ch" w:type="character">
    <w:name w:val="toc 10"/>
    <w:link w:val="Style_38"/>
  </w:style>
  <w:style w:styleId="Style_39" w:type="paragraph">
    <w:name w:val="Title"/>
    <w:next w:val="Style_4"/>
    <w:link w:val="Style_39_ch"/>
    <w:uiPriority w:val="10"/>
    <w:qFormat/>
    <w:rPr>
      <w:rFonts w:ascii="XO Thames" w:hAnsi="XO Thames"/>
      <w:b w:val="1"/>
      <w:sz w:val="52"/>
    </w:rPr>
  </w:style>
  <w:style w:styleId="Style_39_ch" w:type="character">
    <w:name w:val="Title"/>
    <w:link w:val="Style_39"/>
    <w:rPr>
      <w:rFonts w:ascii="XO Thames" w:hAnsi="XO Thames"/>
      <w:b w:val="1"/>
      <w:sz w:val="52"/>
    </w:rPr>
  </w:style>
  <w:style w:styleId="Style_40" w:type="paragraph">
    <w:name w:val="heading 4"/>
    <w:next w:val="Style_4"/>
    <w:link w:val="Style_40_ch"/>
    <w:uiPriority w:val="9"/>
    <w:qFormat/>
    <w:pPr>
      <w:spacing w:after="120" w:before="120"/>
      <w:ind/>
      <w:outlineLvl w:val="3"/>
    </w:pPr>
    <w:rPr>
      <w:rFonts w:ascii="XO Thames" w:hAnsi="XO Thames"/>
      <w:b w:val="1"/>
      <w:color w:val="595959"/>
      <w:sz w:val="26"/>
    </w:rPr>
  </w:style>
  <w:style w:styleId="Style_40_ch" w:type="character">
    <w:name w:val="heading 4"/>
    <w:link w:val="Style_40"/>
    <w:rPr>
      <w:rFonts w:ascii="XO Thames" w:hAnsi="XO Thames"/>
      <w:b w:val="1"/>
      <w:color w:val="595959"/>
      <w:sz w:val="26"/>
    </w:rPr>
  </w:style>
  <w:style w:styleId="Style_41" w:type="paragraph">
    <w:name w:val="Style6"/>
    <w:basedOn w:val="Style_4"/>
    <w:link w:val="Style_41_ch"/>
    <w:pPr>
      <w:widowControl w:val="0"/>
      <w:ind/>
      <w:jc w:val="both"/>
    </w:pPr>
    <w:rPr>
      <w:sz w:val="24"/>
    </w:rPr>
  </w:style>
  <w:style w:styleId="Style_41_ch" w:type="character">
    <w:name w:val="Style6"/>
    <w:basedOn w:val="Style_4_ch"/>
    <w:link w:val="Style_41"/>
    <w:rPr>
      <w:sz w:val="24"/>
    </w:rPr>
  </w:style>
  <w:style w:styleId="Style_42" w:type="paragraph">
    <w:name w:val="Style11"/>
    <w:basedOn w:val="Style_4"/>
    <w:link w:val="Style_42_ch"/>
    <w:pPr>
      <w:widowControl w:val="0"/>
      <w:spacing w:line="323" w:lineRule="exact"/>
      <w:ind/>
      <w:jc w:val="center"/>
    </w:pPr>
    <w:rPr>
      <w:sz w:val="24"/>
    </w:rPr>
  </w:style>
  <w:style w:styleId="Style_42_ch" w:type="character">
    <w:name w:val="Style11"/>
    <w:basedOn w:val="Style_4_ch"/>
    <w:link w:val="Style_42"/>
    <w:rPr>
      <w:sz w:val="24"/>
    </w:rPr>
  </w:style>
  <w:style w:styleId="Style_43" w:type="paragraph">
    <w:name w:val="Body Text 3"/>
    <w:basedOn w:val="Style_4"/>
    <w:link w:val="Style_43_ch"/>
    <w:pPr>
      <w:spacing w:after="120"/>
      <w:ind/>
    </w:pPr>
    <w:rPr>
      <w:sz w:val="16"/>
    </w:rPr>
  </w:style>
  <w:style w:styleId="Style_43_ch" w:type="character">
    <w:name w:val="Body Text 3"/>
    <w:basedOn w:val="Style_4_ch"/>
    <w:link w:val="Style_43"/>
    <w:rPr>
      <w:sz w:val="16"/>
    </w:rPr>
  </w:style>
  <w:style w:styleId="Style_44" w:type="paragraph">
    <w:name w:val="heading 2"/>
    <w:basedOn w:val="Style_4"/>
    <w:next w:val="Style_4"/>
    <w:link w:val="Style_44_ch"/>
    <w:uiPriority w:val="9"/>
    <w:qFormat/>
    <w:pPr>
      <w:keepNext w:val="1"/>
      <w:ind/>
      <w:jc w:val="center"/>
      <w:outlineLvl w:val="1"/>
    </w:pPr>
    <w:rPr>
      <w:sz w:val="36"/>
    </w:rPr>
  </w:style>
  <w:style w:styleId="Style_44_ch" w:type="character">
    <w:name w:val="heading 2"/>
    <w:basedOn w:val="Style_4_ch"/>
    <w:link w:val="Style_44"/>
    <w:rPr>
      <w:sz w:val="36"/>
    </w:rPr>
  </w:style>
  <w:style w:styleId="Style_45" w:type="table">
    <w:name w:val="Table Grid"/>
    <w:basedOn w:val="Style_2"/>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9" Target="numbering.xml" Type="http://schemas.openxmlformats.org/officeDocument/2006/relationships/numbering"/>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2022-05-20T11:56:33Z</dcterms:modified>
</cp:coreProperties>
</file>