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1A4C" w:rsidTr="006303B8">
        <w:tc>
          <w:tcPr>
            <w:tcW w:w="4927" w:type="dxa"/>
          </w:tcPr>
          <w:p w:rsidR="00EC1A4C" w:rsidRDefault="00EC1A4C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B1768" w:rsidRDefault="00E14F3F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C1A4C" w:rsidRDefault="006B1768" w:rsidP="006B17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A4C" w:rsidRDefault="00E14F3F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А.В.Тареев</w:t>
            </w:r>
            <w:proofErr w:type="spellEnd"/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C1A4C" w:rsidRDefault="006303B8" w:rsidP="006303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1A4C">
              <w:rPr>
                <w:rFonts w:ascii="Times New Roman" w:hAnsi="Times New Roman" w:cs="Times New Roman"/>
                <w:sz w:val="28"/>
                <w:szCs w:val="28"/>
              </w:rPr>
              <w:t xml:space="preserve"> Совета ТОС «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03B8" w:rsidRDefault="007B24CD" w:rsidP="007B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16.12.2022 </w:t>
            </w:r>
            <w:r w:rsidR="00E14F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</w:tbl>
    <w:p w:rsidR="00EC1A4C" w:rsidRPr="005E60A7" w:rsidRDefault="00E14F3F" w:rsidP="00E14F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C1A4C" w:rsidRPr="005E60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A4C" w:rsidRPr="005E60A7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A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B1768">
        <w:rPr>
          <w:rFonts w:ascii="Times New Roman" w:hAnsi="Times New Roman" w:cs="Times New Roman"/>
          <w:b/>
          <w:sz w:val="28"/>
          <w:szCs w:val="28"/>
        </w:rPr>
        <w:t>ТОС «Костино-</w:t>
      </w:r>
      <w:proofErr w:type="spellStart"/>
      <w:r w:rsidR="00E14F3F">
        <w:rPr>
          <w:rFonts w:ascii="Times New Roman" w:hAnsi="Times New Roman" w:cs="Times New Roman"/>
          <w:b/>
          <w:sz w:val="28"/>
          <w:szCs w:val="28"/>
        </w:rPr>
        <w:t>Быстрянское</w:t>
      </w:r>
      <w:proofErr w:type="spellEnd"/>
      <w:r w:rsidR="00E14F3F">
        <w:rPr>
          <w:rFonts w:ascii="Times New Roman" w:hAnsi="Times New Roman" w:cs="Times New Roman"/>
          <w:b/>
          <w:sz w:val="28"/>
          <w:szCs w:val="28"/>
        </w:rPr>
        <w:t>» на 2023</w:t>
      </w:r>
      <w:r w:rsidRPr="005E60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A4C" w:rsidRDefault="00EC1A4C" w:rsidP="00EC1A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5111"/>
        <w:gridCol w:w="1985"/>
        <w:gridCol w:w="2091"/>
      </w:tblGrid>
      <w:tr w:rsidR="00EC1A4C" w:rsidTr="008936A3">
        <w:tc>
          <w:tcPr>
            <w:tcW w:w="667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91" w:type="dxa"/>
          </w:tcPr>
          <w:p w:rsidR="00EC1A4C" w:rsidRDefault="00EC1A4C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107D5" w:rsidTr="008936A3">
        <w:tc>
          <w:tcPr>
            <w:tcW w:w="9854" w:type="dxa"/>
            <w:gridSpan w:val="4"/>
          </w:tcPr>
          <w:p w:rsidR="009107D5" w:rsidRDefault="009107D5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правотворческой деятельности органов местного самоуправления муниципального образования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«Костино-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заседаниях админист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рации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proofErr w:type="gram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заседаниях комиссий, рабочих групп, советов</w:t>
            </w:r>
          </w:p>
        </w:tc>
        <w:tc>
          <w:tcPr>
            <w:tcW w:w="1985" w:type="dxa"/>
          </w:tcPr>
          <w:p w:rsidR="009107D5" w:rsidRDefault="00E14F3F" w:rsidP="00E14F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Администрации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6B17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в заседаниях Собрания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депутатов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9107D5" w:rsidRDefault="006B1768" w:rsidP="006B176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Собрания</w:t>
            </w:r>
            <w:r w:rsidR="00A20ECA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741A44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1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</w:tr>
      <w:tr w:rsidR="009107D5" w:rsidTr="008936A3">
        <w:tc>
          <w:tcPr>
            <w:tcW w:w="667" w:type="dxa"/>
          </w:tcPr>
          <w:p w:rsidR="009107D5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9107D5" w:rsidRDefault="009107D5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обсуждении проектов нормативных правовых актов органов местного самоуправления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разработке проектов муниципальных программ</w:t>
            </w:r>
          </w:p>
        </w:tc>
        <w:tc>
          <w:tcPr>
            <w:tcW w:w="1985" w:type="dxa"/>
          </w:tcPr>
          <w:p w:rsidR="009107D5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9854" w:type="dxa"/>
            <w:gridSpan w:val="4"/>
          </w:tcPr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проведение мероприятий по профилактике правонарушений </w:t>
            </w:r>
          </w:p>
          <w:p w:rsidR="003F3DE6" w:rsidRDefault="003F3DE6" w:rsidP="003F3D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преступлений, профилактике национального и религиозного экстремизма и терроризма</w:t>
            </w:r>
          </w:p>
        </w:tc>
      </w:tr>
      <w:tr w:rsidR="009107D5" w:rsidTr="008936A3">
        <w:tc>
          <w:tcPr>
            <w:tcW w:w="667" w:type="dxa"/>
          </w:tcPr>
          <w:p w:rsidR="009107D5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11" w:type="dxa"/>
          </w:tcPr>
          <w:p w:rsidR="009107D5" w:rsidRDefault="009107D5" w:rsidP="00741A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лицами, уполномоченными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администрации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9107D5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9107D5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11" w:type="dxa"/>
          </w:tcPr>
          <w:p w:rsidR="003F3DE6" w:rsidRPr="000A3268" w:rsidRDefault="003F3DE6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 взаимодействия с администрацией</w:t>
            </w:r>
            <w:r w:rsidR="007B24CD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по проведению профилактической работы с лицами,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lastRenderedPageBreak/>
              <w:t>вернувшимися из мест лишения свободы, условно осужденными, лицами без определенного места жительства</w:t>
            </w:r>
          </w:p>
        </w:tc>
        <w:tc>
          <w:tcPr>
            <w:tcW w:w="1985" w:type="dxa"/>
          </w:tcPr>
          <w:p w:rsidR="003F3DE6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11" w:type="dxa"/>
          </w:tcPr>
          <w:p w:rsidR="003F3DE6" w:rsidRDefault="003F3DE6" w:rsidP="00B62AC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Организация взаимодействия с администрацией </w:t>
            </w:r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по выявлению и проведению профилактической работы семьями с детьми, находящимися в социально опасном положении, в трудной жизненной ситуации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11" w:type="dxa"/>
          </w:tcPr>
          <w:p w:rsidR="003F3DE6" w:rsidRDefault="003F3DE6" w:rsidP="00AA34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систематической и целенаправленной работы с проживающими на территории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сельс</w:t>
            </w:r>
            <w:r w:rsidR="00AA349A">
              <w:rPr>
                <w:rFonts w:ascii="Times New Roman" w:hAnsi="Times New Roman" w:cs="Times New Roman"/>
                <w:sz w:val="28"/>
                <w:szCs w:val="24"/>
              </w:rPr>
              <w:t>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мигрантами, вынужденными переселенцами по их адаптации 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</w:tcPr>
          <w:p w:rsidR="003F3DE6" w:rsidRDefault="003F3DE6" w:rsidP="00E14F3F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Оказание содействия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в организации взаимодействия органов местного самоуправления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F3DE6">
              <w:rPr>
                <w:rFonts w:ascii="Times New Roman" w:hAnsi="Times New Roman" w:cs="Times New Roman"/>
                <w:sz w:val="28"/>
                <w:szCs w:val="24"/>
              </w:rPr>
              <w:t xml:space="preserve"> с народами, проживающими в пределах административных границ поселения в решении вопросов сохранения самобытности, развития национальной культуры</w:t>
            </w:r>
          </w:p>
          <w:p w:rsidR="00E14F3F" w:rsidRPr="00943D51" w:rsidRDefault="00E14F3F" w:rsidP="00E14F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11" w:type="dxa"/>
          </w:tcPr>
          <w:p w:rsidR="003F3DE6" w:rsidRPr="00943D51" w:rsidRDefault="003F3DE6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оперативного извещения </w:t>
            </w:r>
            <w:r w:rsidR="00EB1683"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4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4"/>
              </w:rPr>
              <w:t>Быстрянского</w:t>
            </w:r>
            <w:proofErr w:type="spellEnd"/>
            <w:r w:rsidR="006B1768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4F3F">
              <w:rPr>
                <w:rFonts w:ascii="Times New Roman" w:hAnsi="Times New Roman" w:cs="Times New Roman"/>
                <w:sz w:val="28"/>
                <w:szCs w:val="24"/>
              </w:rPr>
              <w:t>МО МВД России «Морозовский»</w:t>
            </w:r>
            <w:r w:rsidRPr="00EB1683">
              <w:rPr>
                <w:rFonts w:ascii="Times New Roman" w:hAnsi="Times New Roman" w:cs="Times New Roman"/>
                <w:sz w:val="28"/>
                <w:szCs w:val="24"/>
              </w:rPr>
              <w:t xml:space="preserve"> о фактах проявления национального и религиозного экстремизма для принятия мер по минимизации и ликвидации последствий проявлений национального и религиозного экстремизма</w:t>
            </w:r>
          </w:p>
        </w:tc>
        <w:tc>
          <w:tcPr>
            <w:tcW w:w="1985" w:type="dxa"/>
          </w:tcPr>
          <w:p w:rsidR="003F3DE6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11" w:type="dxa"/>
          </w:tcPr>
          <w:p w:rsidR="006B1768" w:rsidRPr="00943D51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t>Участие в информировании населения о появлении угрозы осуществ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ления тер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рористи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ческих ак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тов, необходи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мости повышения бдительности и дей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 xml:space="preserve">ствиях 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lastRenderedPageBreak/>
              <w:t>при воз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ник</w:t>
            </w:r>
            <w:r w:rsidRPr="00EB1683">
              <w:rPr>
                <w:rFonts w:ascii="Times New Roman" w:hAnsi="Times New Roman" w:cs="Times New Roman"/>
                <w:spacing w:val="2"/>
                <w:sz w:val="28"/>
                <w:szCs w:val="24"/>
              </w:rPr>
              <w:softHyphen/>
              <w:t>шей угрозе</w:t>
            </w:r>
            <w:r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t xml:space="preserve"> по месту их  прожива</w:t>
            </w:r>
            <w:r w:rsidRPr="00EB1683">
              <w:rPr>
                <w:rFonts w:ascii="Times New Roman" w:hAnsi="Times New Roman" w:cs="Times New Roman"/>
                <w:spacing w:val="1"/>
                <w:sz w:val="28"/>
                <w:szCs w:val="24"/>
              </w:rPr>
              <w:softHyphen/>
              <w:t xml:space="preserve">ния 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5111" w:type="dxa"/>
          </w:tcPr>
          <w:p w:rsidR="006B1768" w:rsidRPr="00EB1683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 xml:space="preserve"> в принятии мер по выявлению и уничтожению незаконных дикорастущих растений, включенных в перечень наркотических средств, психотропных веществ и их </w:t>
            </w:r>
            <w:proofErr w:type="spellStart"/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, подлежащих контролю в РФ и дикорастущей конопли на землях муниципального образования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A01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мероприятиях по благоустройству и санитарной очистке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11" w:type="dxa"/>
          </w:tcPr>
          <w:p w:rsidR="006B1768" w:rsidRPr="00943D51" w:rsidRDefault="006B1768" w:rsidP="00741A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и проведении мероприятий по благоустройству и санитарной очистке (субботники, акции)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11" w:type="dxa"/>
          </w:tcPr>
          <w:p w:rsidR="006B1768" w:rsidRPr="00E14F3F" w:rsidRDefault="00E14F3F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 w:rsidRPr="00E14F3F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«Чистый двор»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</w:tcPr>
          <w:p w:rsidR="006B1768" w:rsidRDefault="006B1768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косметическом ремонте объектов внешнего благоустройства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1" w:type="dxa"/>
          </w:tcPr>
          <w:p w:rsidR="006B1768" w:rsidRDefault="006B1768" w:rsidP="006303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благоустройстве мест захоронений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0705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социально значимых, культурно-массовых мероприятиях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а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май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14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6746">
              <w:rPr>
                <w:rFonts w:ascii="Times New Roman" w:hAnsi="Times New Roman" w:cs="Times New Roman"/>
                <w:sz w:val="28"/>
                <w:szCs w:val="28"/>
              </w:rPr>
              <w:t>-ой годовщине Победы в Великой Отечественной войне «Этот День Победы!»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Pr="004E6746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оржественного мероприятия, посвященного Дню памяти и скорби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Участие в подготовке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сельских дискотек для молодежи  в период летних каникул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8936A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мероприятий, посвященных празднованию Дня села</w:t>
            </w:r>
            <w:r w:rsidR="00AA349A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, улиц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91" w:type="dxa"/>
          </w:tcPr>
          <w:p w:rsidR="006B1768" w:rsidRDefault="006B1768"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672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3DE6" w:rsidTr="008936A3">
        <w:tc>
          <w:tcPr>
            <w:tcW w:w="667" w:type="dxa"/>
          </w:tcPr>
          <w:p w:rsidR="003F3DE6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3F3DE6" w:rsidRDefault="00EB1683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Участие в подготовке и проведении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итинга,</w:t>
            </w:r>
            <w:r w:rsidRPr="004E6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4E6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неизвестного солдата</w:t>
            </w:r>
          </w:p>
        </w:tc>
        <w:tc>
          <w:tcPr>
            <w:tcW w:w="1985" w:type="dxa"/>
          </w:tcPr>
          <w:p w:rsidR="003F3DE6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1" w:type="dxa"/>
          </w:tcPr>
          <w:p w:rsidR="003F3DE6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B16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спортивных мероприятиях</w:t>
            </w:r>
          </w:p>
        </w:tc>
      </w:tr>
      <w:tr w:rsidR="006B1768" w:rsidTr="008936A3">
        <w:tc>
          <w:tcPr>
            <w:tcW w:w="667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11" w:type="dxa"/>
          </w:tcPr>
          <w:p w:rsidR="006B1768" w:rsidRDefault="006B1768" w:rsidP="00EB16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 </w:t>
            </w:r>
            <w:r w:rsidRPr="00EB1683">
              <w:rPr>
                <w:rFonts w:ascii="Times New Roman" w:hAnsi="Times New Roman" w:cs="Times New Roman"/>
                <w:sz w:val="28"/>
                <w:szCs w:val="28"/>
              </w:rPr>
              <w:t>лиги дворового футбола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плану проведения игр лиги</w:t>
            </w:r>
          </w:p>
        </w:tc>
        <w:tc>
          <w:tcPr>
            <w:tcW w:w="2091" w:type="dxa"/>
          </w:tcPr>
          <w:p w:rsidR="006B1768" w:rsidRDefault="006B1768"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E14F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спор</w:t>
            </w:r>
            <w:r w:rsidR="00E14F3F">
              <w:rPr>
                <w:rFonts w:ascii="Times New Roman" w:hAnsi="Times New Roman" w:cs="Times New Roman"/>
                <w:sz w:val="28"/>
                <w:szCs w:val="28"/>
              </w:rPr>
              <w:t xml:space="preserve">тивных мероприятий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школьных каникул</w:t>
            </w:r>
          </w:p>
        </w:tc>
        <w:tc>
          <w:tcPr>
            <w:tcW w:w="1985" w:type="dxa"/>
          </w:tcPr>
          <w:p w:rsidR="006B1768" w:rsidRDefault="006B1768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июнь-август, ноябрь</w:t>
            </w:r>
          </w:p>
        </w:tc>
        <w:tc>
          <w:tcPr>
            <w:tcW w:w="2091" w:type="dxa"/>
          </w:tcPr>
          <w:p w:rsidR="006B1768" w:rsidRDefault="006B1768"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7313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1683" w:rsidTr="008936A3">
        <w:tc>
          <w:tcPr>
            <w:tcW w:w="9854" w:type="dxa"/>
            <w:gridSpan w:val="4"/>
          </w:tcPr>
          <w:p w:rsidR="00EB1683" w:rsidRDefault="00EB168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мероприятиях по информированию населения</w:t>
            </w:r>
          </w:p>
        </w:tc>
      </w:tr>
      <w:tr w:rsidR="006B1768" w:rsidTr="008936A3">
        <w:tc>
          <w:tcPr>
            <w:tcW w:w="667" w:type="dxa"/>
          </w:tcPr>
          <w:p w:rsidR="006B1768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6B1768" w:rsidRDefault="006B1768" w:rsidP="00A20EC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Оказание содействие администрации Костино-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в информировании населения о деятельности органов местного самоуправления муниципального образования Костино-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41A44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</w:rPr>
              <w:t>(распространение листовок, памяток, наглядной агитации)</w:t>
            </w:r>
          </w:p>
        </w:tc>
        <w:tc>
          <w:tcPr>
            <w:tcW w:w="1985" w:type="dxa"/>
          </w:tcPr>
          <w:p w:rsidR="006B1768" w:rsidRDefault="006B1768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6B1768" w:rsidRDefault="006B1768"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 w:rsidRPr="00480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деятельности ТОС для размещения на официальном сайте администрации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A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985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741A44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подготовке и проведении собраний граждан, конференций, сходов, публичных слушаний, опросов, встреч с населением представителей органов местного самоуправления </w:t>
            </w:r>
            <w:r w:rsidR="006B1768">
              <w:rPr>
                <w:rFonts w:ascii="Times New Roman" w:hAnsi="Times New Roman" w:cs="Times New Roman"/>
                <w:sz w:val="28"/>
                <w:szCs w:val="28"/>
              </w:rPr>
              <w:t>Костино-</w:t>
            </w:r>
            <w:proofErr w:type="spellStart"/>
            <w:r w:rsidR="006B1768">
              <w:rPr>
                <w:rFonts w:ascii="Times New Roman" w:hAnsi="Times New Roman" w:cs="Times New Roman"/>
                <w:sz w:val="28"/>
                <w:szCs w:val="28"/>
              </w:rPr>
              <w:t>Быстрянского</w:t>
            </w:r>
            <w:proofErr w:type="spellEnd"/>
            <w:r w:rsidR="00741A4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9854" w:type="dxa"/>
            <w:gridSpan w:val="4"/>
          </w:tcPr>
          <w:p w:rsidR="00A20ECA" w:rsidRDefault="00A20ECA" w:rsidP="008936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>Общие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8936A3">
              <w:rPr>
                <w:rFonts w:ascii="Times New Roman" w:hAnsi="Times New Roman" w:cs="Times New Roman"/>
                <w:sz w:val="28"/>
                <w:szCs w:val="28"/>
              </w:rPr>
              <w:t xml:space="preserve">онные вопросы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собраний членов ТОС, конференций</w:t>
            </w:r>
          </w:p>
        </w:tc>
        <w:tc>
          <w:tcPr>
            <w:tcW w:w="1985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20ECA" w:rsidRDefault="006B1768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Совета ТОС</w:t>
            </w:r>
          </w:p>
        </w:tc>
        <w:tc>
          <w:tcPr>
            <w:tcW w:w="1985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091" w:type="dxa"/>
          </w:tcPr>
          <w:p w:rsidR="00A20ECA" w:rsidRDefault="00A20ECA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</w:p>
        </w:tc>
      </w:tr>
      <w:tr w:rsidR="00A20ECA" w:rsidTr="008936A3">
        <w:tc>
          <w:tcPr>
            <w:tcW w:w="667" w:type="dxa"/>
          </w:tcPr>
          <w:p w:rsidR="00A20ECA" w:rsidRDefault="008936A3" w:rsidP="00EC1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111" w:type="dxa"/>
          </w:tcPr>
          <w:p w:rsidR="00A20ECA" w:rsidRDefault="00A20ECA" w:rsidP="005E60A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отчета о работе ТОС</w:t>
            </w:r>
          </w:p>
        </w:tc>
        <w:tc>
          <w:tcPr>
            <w:tcW w:w="1985" w:type="dxa"/>
          </w:tcPr>
          <w:p w:rsidR="00A20ECA" w:rsidRDefault="00A20ECA" w:rsidP="00B62A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091" w:type="dxa"/>
          </w:tcPr>
          <w:p w:rsidR="00A20ECA" w:rsidRDefault="00741A44" w:rsidP="00354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 «Костино-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1A4C" w:rsidRPr="00EC1A4C" w:rsidRDefault="00EC1A4C" w:rsidP="00EC1A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1A4C" w:rsidRPr="00EC1A4C" w:rsidSect="008936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C4" w:rsidRDefault="009C0CC4" w:rsidP="008936A3">
      <w:pPr>
        <w:spacing w:after="0" w:line="240" w:lineRule="auto"/>
      </w:pPr>
      <w:r>
        <w:separator/>
      </w:r>
    </w:p>
  </w:endnote>
  <w:endnote w:type="continuationSeparator" w:id="0">
    <w:p w:rsidR="009C0CC4" w:rsidRDefault="009C0CC4" w:rsidP="0089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C4" w:rsidRDefault="009C0CC4" w:rsidP="008936A3">
      <w:pPr>
        <w:spacing w:after="0" w:line="240" w:lineRule="auto"/>
      </w:pPr>
      <w:r>
        <w:separator/>
      </w:r>
    </w:p>
  </w:footnote>
  <w:footnote w:type="continuationSeparator" w:id="0">
    <w:p w:rsidR="009C0CC4" w:rsidRDefault="009C0CC4" w:rsidP="0089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9751"/>
      <w:docPartObj>
        <w:docPartGallery w:val="Page Numbers (Top of Page)"/>
        <w:docPartUnique/>
      </w:docPartObj>
    </w:sdtPr>
    <w:sdtEndPr/>
    <w:sdtContent>
      <w:p w:rsidR="008936A3" w:rsidRDefault="00B62A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4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6A3" w:rsidRDefault="00893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4C"/>
    <w:rsid w:val="00354BDC"/>
    <w:rsid w:val="003B1054"/>
    <w:rsid w:val="003F3DE6"/>
    <w:rsid w:val="004B1267"/>
    <w:rsid w:val="005E60A7"/>
    <w:rsid w:val="00616833"/>
    <w:rsid w:val="006303B8"/>
    <w:rsid w:val="006B1768"/>
    <w:rsid w:val="006B1C5C"/>
    <w:rsid w:val="00741A44"/>
    <w:rsid w:val="007B24CD"/>
    <w:rsid w:val="00866484"/>
    <w:rsid w:val="008936A3"/>
    <w:rsid w:val="009107D5"/>
    <w:rsid w:val="009C0CC4"/>
    <w:rsid w:val="00A20ECA"/>
    <w:rsid w:val="00AA349A"/>
    <w:rsid w:val="00AB6289"/>
    <w:rsid w:val="00B62AC1"/>
    <w:rsid w:val="00B8678D"/>
    <w:rsid w:val="00BB7F87"/>
    <w:rsid w:val="00C54014"/>
    <w:rsid w:val="00E14F3F"/>
    <w:rsid w:val="00EB1683"/>
    <w:rsid w:val="00E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6A3"/>
  </w:style>
  <w:style w:type="paragraph" w:styleId="a6">
    <w:name w:val="footer"/>
    <w:basedOn w:val="a"/>
    <w:link w:val="a7"/>
    <w:uiPriority w:val="99"/>
    <w:semiHidden/>
    <w:unhideWhenUsed/>
    <w:rsid w:val="0089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11</cp:revision>
  <cp:lastPrinted>2018-01-21T11:57:00Z</cp:lastPrinted>
  <dcterms:created xsi:type="dcterms:W3CDTF">2018-01-21T10:37:00Z</dcterms:created>
  <dcterms:modified xsi:type="dcterms:W3CDTF">2022-12-20T07:18:00Z</dcterms:modified>
</cp:coreProperties>
</file>