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AC" w:rsidRPr="00C43AE3" w:rsidRDefault="002E6DAC" w:rsidP="00BB45E3">
      <w:pPr>
        <w:tabs>
          <w:tab w:val="left" w:pos="708"/>
          <w:tab w:val="left" w:pos="1416"/>
          <w:tab w:val="left" w:pos="2124"/>
          <w:tab w:val="left" w:pos="2832"/>
          <w:tab w:val="left" w:pos="3540"/>
          <w:tab w:val="left" w:pos="4248"/>
          <w:tab w:val="left" w:pos="4956"/>
          <w:tab w:val="left" w:pos="5664"/>
        </w:tabs>
        <w:ind w:left="-540" w:right="24"/>
        <w:jc w:val="both"/>
        <w:rPr>
          <w:sz w:val="28"/>
          <w:szCs w:val="28"/>
        </w:rPr>
      </w:pPr>
      <w:r w:rsidRPr="00C43AE3">
        <w:rPr>
          <w:sz w:val="28"/>
          <w:szCs w:val="28"/>
        </w:rPr>
        <w:t xml:space="preserve">      </w:t>
      </w:r>
    </w:p>
    <w:p w:rsidR="002E6DAC" w:rsidRPr="00C43AE3" w:rsidRDefault="002E6DA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sidRPr="00C43AE3">
        <w:rPr>
          <w:b/>
          <w:sz w:val="28"/>
          <w:szCs w:val="28"/>
          <w:u w:val="single"/>
        </w:rPr>
        <w:t>Отчет</w:t>
      </w:r>
    </w:p>
    <w:p w:rsidR="002E6DAC" w:rsidRPr="00C43AE3" w:rsidRDefault="002E6DA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sidRPr="00C43AE3">
        <w:rPr>
          <w:b/>
          <w:sz w:val="28"/>
          <w:szCs w:val="28"/>
          <w:u w:val="single"/>
        </w:rPr>
        <w:t xml:space="preserve">о результатах деятельности финансового органа -  </w:t>
      </w:r>
    </w:p>
    <w:p w:rsidR="002E6DAC" w:rsidRDefault="002E6DA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sidRPr="00C43AE3">
        <w:rPr>
          <w:b/>
          <w:sz w:val="28"/>
          <w:szCs w:val="28"/>
          <w:u w:val="single"/>
        </w:rPr>
        <w:t>Администрации Костино-Быстрянского сельского поселения</w:t>
      </w:r>
    </w:p>
    <w:p w:rsidR="002E6DAC" w:rsidRDefault="002E6DA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r>
        <w:rPr>
          <w:b/>
          <w:sz w:val="28"/>
          <w:szCs w:val="28"/>
          <w:u w:val="single"/>
        </w:rPr>
        <w:t xml:space="preserve"> за 2017</w:t>
      </w:r>
      <w:r w:rsidRPr="00C43AE3">
        <w:rPr>
          <w:b/>
          <w:sz w:val="28"/>
          <w:szCs w:val="28"/>
          <w:u w:val="single"/>
        </w:rPr>
        <w:t xml:space="preserve"> год</w:t>
      </w:r>
    </w:p>
    <w:p w:rsidR="002E6DAC" w:rsidRPr="00C43AE3" w:rsidRDefault="002E6DAC" w:rsidP="00BB45E3">
      <w:pPr>
        <w:tabs>
          <w:tab w:val="left" w:pos="708"/>
          <w:tab w:val="left" w:pos="1416"/>
          <w:tab w:val="left" w:pos="2124"/>
          <w:tab w:val="left" w:pos="2832"/>
          <w:tab w:val="left" w:pos="3540"/>
          <w:tab w:val="left" w:pos="4248"/>
          <w:tab w:val="left" w:pos="4956"/>
          <w:tab w:val="left" w:pos="5664"/>
        </w:tabs>
        <w:ind w:left="170" w:right="24"/>
        <w:jc w:val="center"/>
        <w:rPr>
          <w:b/>
          <w:sz w:val="28"/>
          <w:szCs w:val="28"/>
          <w:u w:val="single"/>
        </w:rPr>
      </w:pPr>
    </w:p>
    <w:p w:rsidR="002E6DAC" w:rsidRPr="008E32AF" w:rsidRDefault="002E6DAC" w:rsidP="008E32AF">
      <w:pPr>
        <w:tabs>
          <w:tab w:val="left" w:pos="708"/>
          <w:tab w:val="left" w:pos="7875"/>
        </w:tabs>
        <w:ind w:left="170" w:right="24"/>
        <w:jc w:val="right"/>
        <w:rPr>
          <w:sz w:val="28"/>
          <w:szCs w:val="28"/>
          <w:u w:val="single"/>
        </w:rPr>
      </w:pPr>
      <w:r w:rsidRPr="008E32AF">
        <w:rPr>
          <w:sz w:val="28"/>
          <w:szCs w:val="28"/>
          <w:u w:val="single"/>
        </w:rPr>
        <w:t>3</w:t>
      </w:r>
      <w:r>
        <w:rPr>
          <w:sz w:val="28"/>
          <w:szCs w:val="28"/>
          <w:u w:val="single"/>
        </w:rPr>
        <w:t>0</w:t>
      </w:r>
      <w:r w:rsidRPr="008E32AF">
        <w:rPr>
          <w:sz w:val="28"/>
          <w:szCs w:val="28"/>
          <w:u w:val="single"/>
        </w:rPr>
        <w:t xml:space="preserve"> января 201</w:t>
      </w:r>
      <w:r>
        <w:rPr>
          <w:sz w:val="28"/>
          <w:szCs w:val="28"/>
          <w:u w:val="single"/>
        </w:rPr>
        <w:t>8</w:t>
      </w:r>
      <w:r w:rsidRPr="008E32AF">
        <w:rPr>
          <w:sz w:val="28"/>
          <w:szCs w:val="28"/>
          <w:u w:val="single"/>
        </w:rPr>
        <w:t xml:space="preserve"> года</w:t>
      </w:r>
    </w:p>
    <w:p w:rsidR="002E6DAC" w:rsidRDefault="002E6DAC" w:rsidP="008E32AF">
      <w:pPr>
        <w:tabs>
          <w:tab w:val="left" w:pos="708"/>
          <w:tab w:val="left" w:pos="7860"/>
        </w:tabs>
        <w:ind w:left="170" w:right="24"/>
        <w:jc w:val="right"/>
        <w:rPr>
          <w:i/>
        </w:rPr>
      </w:pPr>
      <w:r w:rsidRPr="008E32AF">
        <w:rPr>
          <w:sz w:val="28"/>
          <w:szCs w:val="28"/>
        </w:rPr>
        <w:tab/>
      </w:r>
      <w:r w:rsidRPr="008E32AF">
        <w:rPr>
          <w:sz w:val="28"/>
          <w:szCs w:val="28"/>
        </w:rPr>
        <w:tab/>
      </w:r>
      <w:r w:rsidRPr="008E32AF">
        <w:rPr>
          <w:i/>
        </w:rPr>
        <w:t>Подготовлен сектором экономики и финансов</w:t>
      </w:r>
    </w:p>
    <w:p w:rsidR="002E6DAC" w:rsidRDefault="002E6DAC" w:rsidP="008E32AF">
      <w:pPr>
        <w:tabs>
          <w:tab w:val="left" w:pos="708"/>
          <w:tab w:val="left" w:pos="7860"/>
        </w:tabs>
        <w:ind w:left="170" w:right="24"/>
        <w:jc w:val="right"/>
        <w:rPr>
          <w:i/>
        </w:rPr>
      </w:pPr>
    </w:p>
    <w:p w:rsidR="002E6DAC" w:rsidRPr="008E32AF" w:rsidRDefault="002E6DAC" w:rsidP="008E32AF">
      <w:pPr>
        <w:tabs>
          <w:tab w:val="left" w:pos="708"/>
          <w:tab w:val="left" w:pos="7860"/>
        </w:tabs>
        <w:ind w:left="170" w:right="24"/>
        <w:jc w:val="right"/>
        <w:rPr>
          <w:i/>
        </w:rPr>
      </w:pPr>
    </w:p>
    <w:p w:rsidR="002E6DAC" w:rsidRPr="00C43AE3" w:rsidRDefault="002E6DAC" w:rsidP="00BB45E3">
      <w:pPr>
        <w:tabs>
          <w:tab w:val="left" w:pos="708"/>
        </w:tabs>
        <w:ind w:right="24" w:firstLine="708"/>
        <w:jc w:val="both"/>
        <w:rPr>
          <w:sz w:val="28"/>
          <w:szCs w:val="28"/>
        </w:rPr>
      </w:pPr>
      <w:r w:rsidRPr="00C43AE3">
        <w:rPr>
          <w:sz w:val="28"/>
          <w:szCs w:val="28"/>
        </w:rPr>
        <w:t>Исполнение бюджета Костино-Быстрянского сельского поселения Морозовского района осуществлялось на основе решения Собрания депутатов Костино-Быс</w:t>
      </w:r>
      <w:r>
        <w:rPr>
          <w:sz w:val="28"/>
          <w:szCs w:val="28"/>
        </w:rPr>
        <w:t>трянского сельского поселения №2</w:t>
      </w:r>
      <w:r w:rsidRPr="00C43AE3">
        <w:rPr>
          <w:sz w:val="28"/>
          <w:szCs w:val="28"/>
        </w:rPr>
        <w:t>5 от 2</w:t>
      </w:r>
      <w:r>
        <w:rPr>
          <w:sz w:val="28"/>
          <w:szCs w:val="28"/>
        </w:rPr>
        <w:t>6</w:t>
      </w:r>
      <w:r w:rsidRPr="00C43AE3">
        <w:rPr>
          <w:sz w:val="28"/>
          <w:szCs w:val="28"/>
        </w:rPr>
        <w:t>.12.201</w:t>
      </w:r>
      <w:r>
        <w:rPr>
          <w:sz w:val="28"/>
          <w:szCs w:val="28"/>
        </w:rPr>
        <w:t>6</w:t>
      </w:r>
      <w:r w:rsidRPr="00C43AE3">
        <w:rPr>
          <w:sz w:val="28"/>
          <w:szCs w:val="28"/>
        </w:rPr>
        <w:t xml:space="preserve"> «</w:t>
      </w:r>
      <w:r w:rsidRPr="00C43AE3">
        <w:rPr>
          <w:color w:val="000000"/>
          <w:sz w:val="28"/>
          <w:szCs w:val="28"/>
        </w:rPr>
        <w:t xml:space="preserve">О бюджете </w:t>
      </w:r>
      <w:r w:rsidRPr="00C43AE3">
        <w:rPr>
          <w:sz w:val="28"/>
          <w:szCs w:val="28"/>
        </w:rPr>
        <w:t>Костино-Быстрянского</w:t>
      </w:r>
      <w:r w:rsidRPr="00C43AE3">
        <w:rPr>
          <w:color w:val="000000"/>
          <w:sz w:val="28"/>
          <w:szCs w:val="28"/>
        </w:rPr>
        <w:t xml:space="preserve"> сельского поселения Морозовского района на 201</w:t>
      </w:r>
      <w:r>
        <w:rPr>
          <w:color w:val="000000"/>
          <w:sz w:val="28"/>
          <w:szCs w:val="28"/>
        </w:rPr>
        <w:t>7</w:t>
      </w:r>
      <w:r w:rsidRPr="00C43AE3">
        <w:rPr>
          <w:color w:val="000000"/>
          <w:sz w:val="28"/>
          <w:szCs w:val="28"/>
        </w:rPr>
        <w:t xml:space="preserve"> год</w:t>
      </w:r>
      <w:r>
        <w:rPr>
          <w:color w:val="000000"/>
          <w:sz w:val="28"/>
          <w:szCs w:val="28"/>
        </w:rPr>
        <w:t xml:space="preserve"> и на плановый период 2018 и 2019 годов</w:t>
      </w:r>
      <w:r w:rsidRPr="00C43AE3">
        <w:rPr>
          <w:color w:val="000000"/>
          <w:sz w:val="28"/>
          <w:szCs w:val="28"/>
        </w:rPr>
        <w:t>»</w:t>
      </w:r>
      <w:r w:rsidRPr="00C43AE3">
        <w:rPr>
          <w:sz w:val="28"/>
          <w:szCs w:val="28"/>
        </w:rPr>
        <w:t>, с учетом изменений и дополнений, внесенных в указанное решение, а также в соответствии с областными, районными и местными нормативными правовыми актами, регламентирующими бюджетный процесс.</w:t>
      </w:r>
    </w:p>
    <w:p w:rsidR="002E6DAC" w:rsidRPr="00C43AE3" w:rsidRDefault="002E6DAC" w:rsidP="00BB45E3">
      <w:pPr>
        <w:tabs>
          <w:tab w:val="left" w:pos="708"/>
        </w:tabs>
        <w:ind w:right="24" w:firstLine="708"/>
        <w:jc w:val="both"/>
        <w:rPr>
          <w:sz w:val="28"/>
          <w:szCs w:val="28"/>
        </w:rPr>
      </w:pPr>
    </w:p>
    <w:p w:rsidR="002E6DAC" w:rsidRPr="00C43AE3" w:rsidRDefault="002E6DAC" w:rsidP="00BB45E3">
      <w:pPr>
        <w:tabs>
          <w:tab w:val="left" w:pos="708"/>
        </w:tabs>
        <w:spacing w:line="232" w:lineRule="auto"/>
        <w:ind w:right="24" w:firstLine="700"/>
        <w:jc w:val="both"/>
        <w:rPr>
          <w:sz w:val="28"/>
          <w:szCs w:val="28"/>
        </w:rPr>
      </w:pPr>
      <w:r w:rsidRPr="00C43AE3">
        <w:rPr>
          <w:sz w:val="28"/>
          <w:szCs w:val="28"/>
        </w:rPr>
        <w:t xml:space="preserve">Исполнение бюджета </w:t>
      </w:r>
      <w:r w:rsidRPr="00704184">
        <w:rPr>
          <w:sz w:val="28"/>
          <w:szCs w:val="28"/>
        </w:rPr>
        <w:t>Костино-Быстрянского</w:t>
      </w:r>
      <w:r w:rsidRPr="00C43AE3">
        <w:rPr>
          <w:sz w:val="28"/>
          <w:szCs w:val="28"/>
        </w:rPr>
        <w:t xml:space="preserve"> сел</w:t>
      </w:r>
      <w:r>
        <w:rPr>
          <w:sz w:val="28"/>
          <w:szCs w:val="28"/>
        </w:rPr>
        <w:t xml:space="preserve">ьского поселения Морозовского </w:t>
      </w:r>
      <w:r w:rsidRPr="00C43AE3">
        <w:rPr>
          <w:sz w:val="28"/>
          <w:szCs w:val="28"/>
        </w:rPr>
        <w:t>района за 201</w:t>
      </w:r>
      <w:r>
        <w:rPr>
          <w:sz w:val="28"/>
          <w:szCs w:val="28"/>
        </w:rPr>
        <w:t>6</w:t>
      </w:r>
      <w:r w:rsidRPr="00C43AE3">
        <w:rPr>
          <w:sz w:val="28"/>
          <w:szCs w:val="28"/>
        </w:rPr>
        <w:t xml:space="preserve"> год составило по доходам – </w:t>
      </w:r>
      <w:r>
        <w:rPr>
          <w:sz w:val="28"/>
          <w:szCs w:val="28"/>
        </w:rPr>
        <w:t>1716,1 тыс.</w:t>
      </w:r>
      <w:r w:rsidRPr="00C43AE3">
        <w:rPr>
          <w:sz w:val="28"/>
          <w:szCs w:val="28"/>
        </w:rPr>
        <w:t xml:space="preserve"> рублей, по расходам  - </w:t>
      </w:r>
      <w:r>
        <w:rPr>
          <w:sz w:val="28"/>
          <w:szCs w:val="28"/>
        </w:rPr>
        <w:t xml:space="preserve">16866,1 тыс. </w:t>
      </w:r>
      <w:r w:rsidRPr="00C43AE3">
        <w:rPr>
          <w:sz w:val="28"/>
          <w:szCs w:val="28"/>
        </w:rPr>
        <w:t xml:space="preserve">рублей. По результатам исполнения бюджета </w:t>
      </w:r>
      <w:r w:rsidRPr="00704184">
        <w:rPr>
          <w:sz w:val="28"/>
          <w:szCs w:val="28"/>
        </w:rPr>
        <w:t>Костино-Быстрянского</w:t>
      </w:r>
      <w:r w:rsidRPr="00C43AE3">
        <w:rPr>
          <w:sz w:val="28"/>
          <w:szCs w:val="28"/>
        </w:rPr>
        <w:t xml:space="preserve"> с</w:t>
      </w:r>
      <w:r>
        <w:rPr>
          <w:sz w:val="28"/>
          <w:szCs w:val="28"/>
        </w:rPr>
        <w:t>ельского поселения Морозовского района сложился про</w:t>
      </w:r>
      <w:r w:rsidRPr="00C43AE3">
        <w:rPr>
          <w:sz w:val="28"/>
          <w:szCs w:val="28"/>
        </w:rPr>
        <w:t xml:space="preserve">фицит в сумме </w:t>
      </w:r>
      <w:r>
        <w:rPr>
          <w:sz w:val="28"/>
          <w:szCs w:val="28"/>
        </w:rPr>
        <w:t>310,0 тыс.</w:t>
      </w:r>
      <w:r w:rsidRPr="00C43AE3">
        <w:rPr>
          <w:sz w:val="28"/>
          <w:szCs w:val="28"/>
        </w:rPr>
        <w:t xml:space="preserve"> рублей. </w:t>
      </w:r>
    </w:p>
    <w:p w:rsidR="002E6DAC" w:rsidRPr="00C43AE3" w:rsidRDefault="002E6DAC" w:rsidP="00BB45E3">
      <w:pPr>
        <w:tabs>
          <w:tab w:val="left" w:pos="708"/>
          <w:tab w:val="left" w:pos="1416"/>
          <w:tab w:val="left" w:pos="2124"/>
          <w:tab w:val="left" w:pos="2832"/>
          <w:tab w:val="left" w:pos="3540"/>
          <w:tab w:val="left" w:pos="4248"/>
          <w:tab w:val="left" w:pos="4956"/>
          <w:tab w:val="left" w:pos="5664"/>
        </w:tabs>
        <w:ind w:left="170" w:right="24"/>
        <w:jc w:val="center"/>
        <w:rPr>
          <w:sz w:val="28"/>
          <w:szCs w:val="28"/>
        </w:rPr>
      </w:pPr>
    </w:p>
    <w:p w:rsidR="002E6DAC" w:rsidRPr="00C43AE3" w:rsidRDefault="002E6DAC" w:rsidP="00BB45E3">
      <w:pPr>
        <w:tabs>
          <w:tab w:val="left" w:pos="708"/>
        </w:tabs>
        <w:ind w:left="170" w:right="24"/>
        <w:jc w:val="both"/>
        <w:rPr>
          <w:b/>
          <w:sz w:val="28"/>
          <w:szCs w:val="28"/>
        </w:rPr>
      </w:pPr>
    </w:p>
    <w:p w:rsidR="002E6DAC" w:rsidRPr="00C43AE3" w:rsidRDefault="002E6DAC" w:rsidP="00BB45E3">
      <w:pPr>
        <w:tabs>
          <w:tab w:val="left" w:pos="708"/>
        </w:tabs>
        <w:ind w:left="170" w:right="24"/>
        <w:jc w:val="center"/>
        <w:rPr>
          <w:b/>
          <w:sz w:val="28"/>
          <w:szCs w:val="28"/>
        </w:rPr>
      </w:pPr>
      <w:r>
        <w:rPr>
          <w:b/>
          <w:sz w:val="28"/>
          <w:szCs w:val="28"/>
        </w:rPr>
        <w:t>I. Доходная часть бюджета Костино-Быстрянского</w:t>
      </w:r>
      <w:r w:rsidRPr="00C43AE3">
        <w:rPr>
          <w:b/>
          <w:sz w:val="28"/>
          <w:szCs w:val="28"/>
        </w:rPr>
        <w:t xml:space="preserve"> сельского поселения </w:t>
      </w:r>
    </w:p>
    <w:p w:rsidR="002E6DAC" w:rsidRPr="00C43AE3" w:rsidRDefault="002E6DAC" w:rsidP="00BB45E3">
      <w:pPr>
        <w:tabs>
          <w:tab w:val="left" w:pos="708"/>
        </w:tabs>
        <w:ind w:left="170" w:right="24"/>
        <w:jc w:val="center"/>
        <w:rPr>
          <w:b/>
          <w:sz w:val="28"/>
          <w:szCs w:val="28"/>
        </w:rPr>
      </w:pPr>
      <w:r>
        <w:rPr>
          <w:b/>
          <w:sz w:val="28"/>
          <w:szCs w:val="28"/>
        </w:rPr>
        <w:t>Морозовского</w:t>
      </w:r>
      <w:r w:rsidRPr="00C43AE3">
        <w:rPr>
          <w:b/>
          <w:sz w:val="28"/>
          <w:szCs w:val="28"/>
        </w:rPr>
        <w:t xml:space="preserve"> района</w:t>
      </w:r>
    </w:p>
    <w:p w:rsidR="002E6DAC" w:rsidRPr="00C43AE3" w:rsidRDefault="002E6DAC" w:rsidP="00BB45E3">
      <w:pPr>
        <w:tabs>
          <w:tab w:val="left" w:pos="708"/>
        </w:tabs>
        <w:ind w:left="170" w:right="24"/>
        <w:jc w:val="center"/>
        <w:rPr>
          <w:b/>
          <w:sz w:val="28"/>
          <w:szCs w:val="28"/>
        </w:rPr>
      </w:pPr>
    </w:p>
    <w:p w:rsidR="002E6DAC" w:rsidRPr="00C43AE3" w:rsidRDefault="002E6DAC" w:rsidP="00BB45E3">
      <w:pPr>
        <w:tabs>
          <w:tab w:val="left" w:pos="708"/>
        </w:tabs>
        <w:ind w:right="24" w:firstLine="1418"/>
        <w:jc w:val="both"/>
        <w:rPr>
          <w:sz w:val="28"/>
          <w:szCs w:val="28"/>
        </w:rPr>
      </w:pPr>
      <w:r w:rsidRPr="00C43AE3">
        <w:rPr>
          <w:sz w:val="28"/>
          <w:szCs w:val="28"/>
        </w:rPr>
        <w:t xml:space="preserve">Бюджет </w:t>
      </w:r>
      <w:r w:rsidRPr="00704184">
        <w:rPr>
          <w:sz w:val="28"/>
          <w:szCs w:val="28"/>
        </w:rPr>
        <w:t>Костино-Быстрянского сельского поселения Морозовского района</w:t>
      </w:r>
      <w:r w:rsidRPr="00C43AE3">
        <w:rPr>
          <w:sz w:val="28"/>
          <w:szCs w:val="28"/>
        </w:rPr>
        <w:t xml:space="preserve"> по доходам в 201</w:t>
      </w:r>
      <w:r>
        <w:rPr>
          <w:sz w:val="28"/>
          <w:szCs w:val="28"/>
        </w:rPr>
        <w:t>7</w:t>
      </w:r>
      <w:r w:rsidRPr="00C43AE3">
        <w:rPr>
          <w:sz w:val="28"/>
          <w:szCs w:val="28"/>
        </w:rPr>
        <w:t xml:space="preserve"> году исполнен на </w:t>
      </w:r>
      <w:r>
        <w:rPr>
          <w:sz w:val="28"/>
          <w:szCs w:val="28"/>
        </w:rPr>
        <w:t>100,1</w:t>
      </w:r>
      <w:r w:rsidRPr="00D82F0C">
        <w:rPr>
          <w:sz w:val="28"/>
          <w:szCs w:val="28"/>
        </w:rPr>
        <w:t>%</w:t>
      </w:r>
      <w:r w:rsidRPr="005B4D74">
        <w:rPr>
          <w:color w:val="FF0000"/>
          <w:sz w:val="28"/>
          <w:szCs w:val="28"/>
        </w:rPr>
        <w:t xml:space="preserve"> </w:t>
      </w:r>
      <w:r w:rsidRPr="00C43AE3">
        <w:rPr>
          <w:sz w:val="28"/>
          <w:szCs w:val="28"/>
        </w:rPr>
        <w:t xml:space="preserve">при плане </w:t>
      </w:r>
      <w:r>
        <w:rPr>
          <w:sz w:val="28"/>
          <w:szCs w:val="28"/>
        </w:rPr>
        <w:t>17 163,5 тыс.</w:t>
      </w:r>
      <w:r w:rsidRPr="00C43AE3">
        <w:rPr>
          <w:sz w:val="28"/>
          <w:szCs w:val="28"/>
        </w:rPr>
        <w:t xml:space="preserve"> рубле</w:t>
      </w:r>
      <w:r>
        <w:rPr>
          <w:sz w:val="28"/>
          <w:szCs w:val="28"/>
        </w:rPr>
        <w:t>й, фактически поступило доходов 17 176,1 тыс.</w:t>
      </w:r>
      <w:r w:rsidRPr="00C43AE3">
        <w:rPr>
          <w:sz w:val="28"/>
          <w:szCs w:val="28"/>
        </w:rPr>
        <w:t xml:space="preserve"> рублей, </w:t>
      </w:r>
      <w:r w:rsidRPr="00362A5E">
        <w:rPr>
          <w:sz w:val="28"/>
          <w:szCs w:val="28"/>
        </w:rPr>
        <w:t>в том числе план по безвозмездн</w:t>
      </w:r>
      <w:r>
        <w:rPr>
          <w:sz w:val="28"/>
          <w:szCs w:val="28"/>
        </w:rPr>
        <w:t>ым поступлениям выполнен на 99,9% при плане 14 834,0</w:t>
      </w:r>
      <w:r w:rsidRPr="00362A5E">
        <w:rPr>
          <w:sz w:val="28"/>
          <w:szCs w:val="28"/>
        </w:rPr>
        <w:t xml:space="preserve"> тыс. рублей</w:t>
      </w:r>
      <w:r w:rsidRPr="005B4D74">
        <w:rPr>
          <w:color w:val="FF0000"/>
          <w:sz w:val="28"/>
          <w:szCs w:val="28"/>
        </w:rPr>
        <w:t xml:space="preserve"> </w:t>
      </w:r>
    </w:p>
    <w:tbl>
      <w:tblPr>
        <w:tblW w:w="9245" w:type="dxa"/>
        <w:tblInd w:w="103" w:type="dxa"/>
        <w:tblLook w:val="0000"/>
      </w:tblPr>
      <w:tblGrid>
        <w:gridCol w:w="4685"/>
        <w:gridCol w:w="2360"/>
        <w:gridCol w:w="2200"/>
      </w:tblGrid>
      <w:tr w:rsidR="002E6DAC" w:rsidTr="00E92ECB">
        <w:trPr>
          <w:trHeight w:val="375"/>
        </w:trPr>
        <w:tc>
          <w:tcPr>
            <w:tcW w:w="4685" w:type="dxa"/>
            <w:tcBorders>
              <w:top w:val="single" w:sz="4" w:space="0" w:color="auto"/>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Военкомат (обл)</w:t>
            </w:r>
          </w:p>
        </w:tc>
        <w:tc>
          <w:tcPr>
            <w:tcW w:w="2360" w:type="dxa"/>
            <w:tcBorders>
              <w:top w:val="single" w:sz="4" w:space="0" w:color="auto"/>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173 300,00   </w:t>
            </w:r>
          </w:p>
        </w:tc>
        <w:tc>
          <w:tcPr>
            <w:tcW w:w="2200" w:type="dxa"/>
            <w:tcBorders>
              <w:top w:val="single" w:sz="4" w:space="0" w:color="auto"/>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173 300,00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адм комис (обл)</w:t>
            </w:r>
          </w:p>
        </w:tc>
        <w:tc>
          <w:tcPr>
            <w:tcW w:w="236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200,00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200,00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ПСД газификация (обл)</w:t>
            </w:r>
          </w:p>
        </w:tc>
        <w:tc>
          <w:tcPr>
            <w:tcW w:w="236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5 435 600,00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5 435 600,00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водоснабжение р-н</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224 400,00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224 394,96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ямочный ремонт (из обл)</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383 700,00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383 700,00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ямочный ремонт (софин)</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30 700,00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30 700,00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пешеход переход (из обл)</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153 000,00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153 000,00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пешеход переход (софин)</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12 300,00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12 300,00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благоустрройство</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89 100,00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89 058,00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дорожная деят-ть р-н</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797 000,00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692 802,18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паспортиз дорог (р-н)</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126 900,00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99 000,00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кап ремонт скважины (обл)</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938 900,00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920 502,34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кап ремонт скважины (софин)</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75 100,00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73 560,66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ПСД кап ремонт скваж</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98 000,00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95 810,00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Звукотех оборуд (резер фонд)</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56 800,00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56 800,00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повыш з/п МБУК (обл)</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607 600,00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607 600,00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sz w:val="28"/>
                <w:szCs w:val="28"/>
              </w:rPr>
            </w:pPr>
            <w:r>
              <w:rPr>
                <w:sz w:val="28"/>
                <w:szCs w:val="28"/>
              </w:rPr>
              <w:t>повыш з/п МБУК (р-н)</w:t>
            </w:r>
          </w:p>
        </w:tc>
        <w:tc>
          <w:tcPr>
            <w:tcW w:w="2360" w:type="dxa"/>
            <w:tcBorders>
              <w:top w:val="nil"/>
              <w:left w:val="nil"/>
              <w:bottom w:val="single" w:sz="4" w:space="0" w:color="auto"/>
              <w:right w:val="single" w:sz="4" w:space="0" w:color="auto"/>
            </w:tcBorders>
            <w:noWrap/>
            <w:vAlign w:val="bottom"/>
          </w:tcPr>
          <w:p w:rsidR="002E6DAC" w:rsidRDefault="002E6DAC">
            <w:pPr>
              <w:jc w:val="center"/>
              <w:rPr>
                <w:sz w:val="28"/>
                <w:szCs w:val="28"/>
              </w:rPr>
            </w:pPr>
            <w:r>
              <w:rPr>
                <w:sz w:val="28"/>
                <w:szCs w:val="28"/>
              </w:rPr>
              <w:t xml:space="preserve">          243 100,00   </w:t>
            </w:r>
          </w:p>
        </w:tc>
        <w:tc>
          <w:tcPr>
            <w:tcW w:w="2200" w:type="dxa"/>
            <w:tcBorders>
              <w:top w:val="nil"/>
              <w:left w:val="nil"/>
              <w:bottom w:val="single" w:sz="4" w:space="0" w:color="auto"/>
              <w:right w:val="single" w:sz="4" w:space="0" w:color="auto"/>
            </w:tcBorders>
            <w:noWrap/>
            <w:vAlign w:val="bottom"/>
          </w:tcPr>
          <w:p w:rsidR="002E6DAC" w:rsidRDefault="002E6DAC">
            <w:pPr>
              <w:rPr>
                <w:sz w:val="28"/>
                <w:szCs w:val="28"/>
              </w:rPr>
            </w:pPr>
            <w:r>
              <w:rPr>
                <w:sz w:val="28"/>
                <w:szCs w:val="28"/>
              </w:rPr>
              <w:t xml:space="preserve">        243 100,00   </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Pr="00E92ECB" w:rsidRDefault="002E6DAC">
            <w:pPr>
              <w:rPr>
                <w:iCs/>
                <w:sz w:val="28"/>
                <w:szCs w:val="28"/>
              </w:rPr>
            </w:pPr>
            <w:r w:rsidRPr="00E92ECB">
              <w:rPr>
                <w:iCs/>
                <w:sz w:val="28"/>
                <w:szCs w:val="28"/>
              </w:rPr>
              <w:t>дотация</w:t>
            </w:r>
          </w:p>
        </w:tc>
        <w:tc>
          <w:tcPr>
            <w:tcW w:w="2360" w:type="dxa"/>
            <w:tcBorders>
              <w:top w:val="nil"/>
              <w:left w:val="nil"/>
              <w:bottom w:val="single" w:sz="4" w:space="0" w:color="auto"/>
              <w:right w:val="single" w:sz="4" w:space="0" w:color="auto"/>
            </w:tcBorders>
            <w:noWrap/>
            <w:vAlign w:val="bottom"/>
          </w:tcPr>
          <w:p w:rsidR="002E6DAC" w:rsidRPr="00E92ECB" w:rsidRDefault="002E6DAC">
            <w:pPr>
              <w:rPr>
                <w:iCs/>
                <w:sz w:val="28"/>
                <w:szCs w:val="28"/>
              </w:rPr>
            </w:pPr>
            <w:r w:rsidRPr="00E92ECB">
              <w:rPr>
                <w:iCs/>
                <w:sz w:val="28"/>
                <w:szCs w:val="28"/>
              </w:rPr>
              <w:t xml:space="preserve">    </w:t>
            </w:r>
            <w:r>
              <w:rPr>
                <w:iCs/>
                <w:sz w:val="28"/>
                <w:szCs w:val="28"/>
              </w:rPr>
              <w:t>5 388 300,00</w:t>
            </w:r>
          </w:p>
        </w:tc>
        <w:tc>
          <w:tcPr>
            <w:tcW w:w="2200" w:type="dxa"/>
            <w:tcBorders>
              <w:top w:val="nil"/>
              <w:left w:val="nil"/>
              <w:bottom w:val="single" w:sz="4" w:space="0" w:color="auto"/>
              <w:right w:val="single" w:sz="4" w:space="0" w:color="auto"/>
            </w:tcBorders>
            <w:noWrap/>
            <w:vAlign w:val="bottom"/>
          </w:tcPr>
          <w:p w:rsidR="002E6DAC" w:rsidRPr="00E92ECB" w:rsidRDefault="002E6DAC">
            <w:pPr>
              <w:rPr>
                <w:sz w:val="28"/>
                <w:szCs w:val="28"/>
              </w:rPr>
            </w:pPr>
            <w:r w:rsidRPr="00E92ECB">
              <w:rPr>
                <w:sz w:val="28"/>
                <w:szCs w:val="28"/>
              </w:rPr>
              <w:t xml:space="preserve">     </w:t>
            </w:r>
            <w:r>
              <w:rPr>
                <w:iCs/>
                <w:sz w:val="28"/>
                <w:szCs w:val="28"/>
              </w:rPr>
              <w:t>5 388 300,00</w:t>
            </w:r>
          </w:p>
        </w:tc>
      </w:tr>
      <w:tr w:rsidR="002E6DAC" w:rsidTr="00E92ECB">
        <w:trPr>
          <w:trHeight w:val="375"/>
        </w:trPr>
        <w:tc>
          <w:tcPr>
            <w:tcW w:w="4685" w:type="dxa"/>
            <w:tcBorders>
              <w:top w:val="nil"/>
              <w:left w:val="single" w:sz="4" w:space="0" w:color="auto"/>
              <w:bottom w:val="single" w:sz="4" w:space="0" w:color="auto"/>
              <w:right w:val="single" w:sz="4" w:space="0" w:color="auto"/>
            </w:tcBorders>
            <w:noWrap/>
            <w:vAlign w:val="bottom"/>
          </w:tcPr>
          <w:p w:rsidR="002E6DAC" w:rsidRDefault="002E6DAC">
            <w:pPr>
              <w:rPr>
                <w:b/>
                <w:bCs/>
                <w:sz w:val="28"/>
                <w:szCs w:val="28"/>
              </w:rPr>
            </w:pPr>
            <w:r>
              <w:rPr>
                <w:b/>
                <w:bCs/>
                <w:sz w:val="28"/>
                <w:szCs w:val="28"/>
              </w:rPr>
              <w:t>ИТОГО БЕЗВОЗМ</w:t>
            </w:r>
          </w:p>
        </w:tc>
        <w:tc>
          <w:tcPr>
            <w:tcW w:w="2360" w:type="dxa"/>
            <w:tcBorders>
              <w:top w:val="nil"/>
              <w:left w:val="nil"/>
              <w:bottom w:val="single" w:sz="4" w:space="0" w:color="auto"/>
              <w:right w:val="single" w:sz="4" w:space="0" w:color="auto"/>
            </w:tcBorders>
            <w:noWrap/>
            <w:vAlign w:val="bottom"/>
          </w:tcPr>
          <w:p w:rsidR="002E6DAC" w:rsidRDefault="002E6DAC">
            <w:pPr>
              <w:rPr>
                <w:b/>
                <w:bCs/>
                <w:sz w:val="28"/>
                <w:szCs w:val="28"/>
              </w:rPr>
            </w:pPr>
            <w:r>
              <w:rPr>
                <w:b/>
                <w:bCs/>
                <w:sz w:val="28"/>
                <w:szCs w:val="28"/>
              </w:rPr>
              <w:t xml:space="preserve">      14 834 000,00   </w:t>
            </w:r>
          </w:p>
        </w:tc>
        <w:tc>
          <w:tcPr>
            <w:tcW w:w="2200" w:type="dxa"/>
            <w:tcBorders>
              <w:top w:val="nil"/>
              <w:left w:val="nil"/>
              <w:bottom w:val="single" w:sz="4" w:space="0" w:color="auto"/>
              <w:right w:val="single" w:sz="4" w:space="0" w:color="auto"/>
            </w:tcBorders>
            <w:noWrap/>
            <w:vAlign w:val="bottom"/>
          </w:tcPr>
          <w:p w:rsidR="002E6DAC" w:rsidRPr="00E92ECB" w:rsidRDefault="002E6DAC">
            <w:pPr>
              <w:rPr>
                <w:b/>
                <w:sz w:val="28"/>
                <w:szCs w:val="28"/>
              </w:rPr>
            </w:pPr>
            <w:r w:rsidRPr="00E92ECB">
              <w:rPr>
                <w:b/>
                <w:sz w:val="28"/>
                <w:szCs w:val="28"/>
              </w:rPr>
              <w:t xml:space="preserve">14 814 021,00   </w:t>
            </w:r>
          </w:p>
        </w:tc>
      </w:tr>
    </w:tbl>
    <w:p w:rsidR="002E6DAC" w:rsidRDefault="002E6DAC" w:rsidP="00E92ECB">
      <w:pPr>
        <w:tabs>
          <w:tab w:val="left" w:pos="708"/>
        </w:tabs>
        <w:ind w:right="24"/>
        <w:jc w:val="both"/>
        <w:rPr>
          <w:sz w:val="28"/>
          <w:szCs w:val="28"/>
        </w:rPr>
      </w:pPr>
    </w:p>
    <w:p w:rsidR="002E6DAC" w:rsidRDefault="002E6DAC" w:rsidP="00BB45E3">
      <w:pPr>
        <w:tabs>
          <w:tab w:val="left" w:pos="708"/>
        </w:tabs>
        <w:ind w:left="170" w:right="24" w:firstLine="1248"/>
        <w:jc w:val="both"/>
        <w:rPr>
          <w:sz w:val="28"/>
          <w:szCs w:val="28"/>
        </w:rPr>
      </w:pPr>
      <w:r w:rsidRPr="00C43AE3">
        <w:rPr>
          <w:sz w:val="28"/>
          <w:szCs w:val="28"/>
        </w:rPr>
        <w:t xml:space="preserve"> </w:t>
      </w:r>
      <w:r>
        <w:rPr>
          <w:sz w:val="28"/>
          <w:szCs w:val="28"/>
        </w:rPr>
        <w:t>За 2017 год в бюджет Костино-Быстрянского сельского  поселения поступило налоговых и неналоговых доходов 2 362,1 тыс. рублей, что составляет 101,4% от уточненных плановых назначений на отчетный период (2 329,5 тыс. рублей). По сравнению с 2016 годом произошло снижение собственных доходов на 1958,7 тыс. рублей.</w:t>
      </w:r>
    </w:p>
    <w:p w:rsidR="002E6DAC" w:rsidRDefault="002E6DAC" w:rsidP="00BB45E3">
      <w:pPr>
        <w:tabs>
          <w:tab w:val="left" w:pos="708"/>
        </w:tabs>
        <w:ind w:right="24" w:firstLine="708"/>
        <w:jc w:val="both"/>
        <w:rPr>
          <w:sz w:val="28"/>
          <w:szCs w:val="28"/>
        </w:rPr>
      </w:pPr>
      <w:r>
        <w:rPr>
          <w:sz w:val="28"/>
          <w:szCs w:val="28"/>
        </w:rPr>
        <w:t>В 2017 году удельный вес налоговых доходов составляет 92,4% или 2182,6 тыс. рублей. В 2016 году удельный вес налоговых доходов составлял 74,9 % или 3 237,6 тыс. рублей.</w:t>
      </w:r>
    </w:p>
    <w:p w:rsidR="002E6DAC" w:rsidRDefault="002E6DAC" w:rsidP="00BB45E3">
      <w:pPr>
        <w:tabs>
          <w:tab w:val="left" w:pos="708"/>
        </w:tabs>
        <w:ind w:right="24" w:firstLine="708"/>
        <w:jc w:val="both"/>
        <w:rPr>
          <w:sz w:val="28"/>
          <w:szCs w:val="28"/>
        </w:rPr>
      </w:pPr>
      <w:r>
        <w:rPr>
          <w:sz w:val="28"/>
          <w:szCs w:val="28"/>
        </w:rPr>
        <w:t xml:space="preserve">Основным источником собственных доходов в бюджет Костино-Быстрянского сельского поселения является </w:t>
      </w:r>
      <w:r w:rsidRPr="00FE795A">
        <w:rPr>
          <w:sz w:val="28"/>
          <w:szCs w:val="28"/>
        </w:rPr>
        <w:t>земельный налог.</w:t>
      </w:r>
      <w:r>
        <w:rPr>
          <w:sz w:val="28"/>
          <w:szCs w:val="28"/>
        </w:rPr>
        <w:t xml:space="preserve"> Его поступления за 2017 год составили 1592,2 тыс. рублей, что составляет 100,5% от плана местного бюджета за 2017 год (1583,5 тыс. рублей). </w:t>
      </w:r>
      <w:r w:rsidRPr="00B375F8">
        <w:rPr>
          <w:sz w:val="28"/>
          <w:szCs w:val="28"/>
        </w:rPr>
        <w:t>П</w:t>
      </w:r>
      <w:r>
        <w:rPr>
          <w:sz w:val="28"/>
          <w:szCs w:val="28"/>
        </w:rPr>
        <w:t>о сравнению с 2016 годом</w:t>
      </w:r>
      <w:r w:rsidRPr="00B375F8">
        <w:rPr>
          <w:sz w:val="28"/>
          <w:szCs w:val="28"/>
        </w:rPr>
        <w:t xml:space="preserve"> </w:t>
      </w:r>
      <w:r>
        <w:rPr>
          <w:sz w:val="28"/>
          <w:szCs w:val="28"/>
        </w:rPr>
        <w:t xml:space="preserve">увеличение  поступления налога на 262,4 </w:t>
      </w:r>
      <w:r w:rsidRPr="00B375F8">
        <w:rPr>
          <w:sz w:val="28"/>
          <w:szCs w:val="28"/>
        </w:rPr>
        <w:t xml:space="preserve">тыс. рублей </w:t>
      </w:r>
      <w:r>
        <w:rPr>
          <w:sz w:val="28"/>
          <w:szCs w:val="28"/>
        </w:rPr>
        <w:t>обусловлено переносом срока уплаты налоговых платежей и оплатой  недоимки налогов от налогоплательщиков</w:t>
      </w:r>
      <w:r w:rsidRPr="00B375F8">
        <w:rPr>
          <w:sz w:val="28"/>
          <w:szCs w:val="28"/>
        </w:rPr>
        <w:t>.</w:t>
      </w:r>
      <w:r>
        <w:rPr>
          <w:sz w:val="28"/>
          <w:szCs w:val="28"/>
        </w:rPr>
        <w:t xml:space="preserve"> Удельный вес данного налога составляет 67,4% собственных доходов. Основными плательщиками являются пайщики ООО «Зерно Дон», КФХ Любченко, КФХ «Гранит», КФХ «Юлия».</w:t>
      </w:r>
    </w:p>
    <w:p w:rsidR="002E6DAC" w:rsidRDefault="002E6DAC" w:rsidP="00BB45E3">
      <w:pPr>
        <w:tabs>
          <w:tab w:val="left" w:pos="708"/>
        </w:tabs>
        <w:ind w:right="24" w:firstLine="720"/>
        <w:jc w:val="both"/>
        <w:rPr>
          <w:sz w:val="28"/>
          <w:szCs w:val="28"/>
        </w:rPr>
      </w:pPr>
      <w:r w:rsidRPr="00E11480">
        <w:rPr>
          <w:sz w:val="28"/>
          <w:szCs w:val="28"/>
        </w:rPr>
        <w:t xml:space="preserve">Ведется </w:t>
      </w:r>
      <w:r>
        <w:rPr>
          <w:sz w:val="28"/>
          <w:szCs w:val="28"/>
        </w:rPr>
        <w:t xml:space="preserve">постоянная </w:t>
      </w:r>
      <w:r w:rsidRPr="00E11480">
        <w:rPr>
          <w:sz w:val="28"/>
          <w:szCs w:val="28"/>
        </w:rPr>
        <w:t>работа по</w:t>
      </w:r>
      <w:r>
        <w:rPr>
          <w:sz w:val="28"/>
          <w:szCs w:val="28"/>
        </w:rPr>
        <w:t xml:space="preserve"> собираемости земельного налога:</w:t>
      </w:r>
      <w:r w:rsidRPr="00E11480">
        <w:rPr>
          <w:sz w:val="28"/>
          <w:szCs w:val="28"/>
        </w:rPr>
        <w:t xml:space="preserve"> всем налогоплательщикам вручены </w:t>
      </w:r>
      <w:r>
        <w:rPr>
          <w:sz w:val="28"/>
          <w:szCs w:val="28"/>
        </w:rPr>
        <w:t xml:space="preserve">налоговые </w:t>
      </w:r>
      <w:r w:rsidRPr="00E11480">
        <w:rPr>
          <w:sz w:val="28"/>
          <w:szCs w:val="28"/>
        </w:rPr>
        <w:t>уведомления, требования об уплате налога, опубликовано обраще</w:t>
      </w:r>
      <w:r>
        <w:rPr>
          <w:sz w:val="28"/>
          <w:szCs w:val="28"/>
        </w:rPr>
        <w:t>ние к жителям по уплате налогов, о нарастающей пени, ведется сотрудничество по сбору налоговых платежей со службой судебных приставов</w:t>
      </w:r>
      <w:r w:rsidRPr="00A44415">
        <w:rPr>
          <w:sz w:val="28"/>
          <w:szCs w:val="28"/>
        </w:rPr>
        <w:t>.</w:t>
      </w:r>
    </w:p>
    <w:p w:rsidR="002E6DAC" w:rsidRPr="00D74C0E" w:rsidRDefault="002E6DAC" w:rsidP="00BB45E3">
      <w:pPr>
        <w:tabs>
          <w:tab w:val="left" w:pos="708"/>
        </w:tabs>
        <w:ind w:right="24"/>
        <w:jc w:val="both"/>
        <w:rPr>
          <w:sz w:val="28"/>
          <w:szCs w:val="28"/>
        </w:rPr>
      </w:pPr>
      <w:r w:rsidRPr="00D74C0E">
        <w:rPr>
          <w:sz w:val="28"/>
          <w:szCs w:val="28"/>
        </w:rPr>
        <w:t xml:space="preserve">          С</w:t>
      </w:r>
      <w:r>
        <w:rPr>
          <w:sz w:val="28"/>
          <w:szCs w:val="28"/>
        </w:rPr>
        <w:t>пециалисты поселения</w:t>
      </w:r>
      <w:r w:rsidRPr="00D74C0E">
        <w:rPr>
          <w:sz w:val="28"/>
          <w:szCs w:val="28"/>
        </w:rPr>
        <w:t xml:space="preserve"> </w:t>
      </w:r>
      <w:r>
        <w:rPr>
          <w:sz w:val="28"/>
          <w:szCs w:val="28"/>
        </w:rPr>
        <w:t>веду</w:t>
      </w:r>
      <w:r w:rsidRPr="00D74C0E">
        <w:rPr>
          <w:sz w:val="28"/>
          <w:szCs w:val="28"/>
        </w:rPr>
        <w:t>т работу по расширению налогооблагаемой базы объектов недвижимости имущества (в т.ч.</w:t>
      </w:r>
      <w:r>
        <w:rPr>
          <w:sz w:val="28"/>
          <w:szCs w:val="28"/>
        </w:rPr>
        <w:t xml:space="preserve"> </w:t>
      </w:r>
      <w:r w:rsidRPr="00D74C0E">
        <w:rPr>
          <w:sz w:val="28"/>
          <w:szCs w:val="28"/>
        </w:rPr>
        <w:t>земельных участков),</w:t>
      </w:r>
      <w:r>
        <w:rPr>
          <w:sz w:val="28"/>
          <w:szCs w:val="28"/>
        </w:rPr>
        <w:t xml:space="preserve"> </w:t>
      </w:r>
      <w:r w:rsidRPr="00D74C0E">
        <w:rPr>
          <w:sz w:val="28"/>
          <w:szCs w:val="28"/>
        </w:rPr>
        <w:t xml:space="preserve">а именно </w:t>
      </w:r>
      <w:r>
        <w:rPr>
          <w:sz w:val="28"/>
          <w:szCs w:val="28"/>
        </w:rPr>
        <w:t>формирую</w:t>
      </w:r>
      <w:r w:rsidRPr="00D74C0E">
        <w:rPr>
          <w:sz w:val="28"/>
          <w:szCs w:val="28"/>
        </w:rPr>
        <w:t xml:space="preserve">т полные и достоверные сведения о земельных участках, иных объектах недвижимости и их правообладателях в государственном кадастре недвижимости (ГКН) и Едином государственном реестре прав (ЕГРП органов Росреестра). </w:t>
      </w:r>
    </w:p>
    <w:p w:rsidR="002E6DAC" w:rsidRDefault="002E6DAC" w:rsidP="00BB45E3">
      <w:pPr>
        <w:tabs>
          <w:tab w:val="left" w:pos="708"/>
        </w:tabs>
        <w:ind w:right="24" w:firstLine="708"/>
        <w:jc w:val="both"/>
        <w:rPr>
          <w:sz w:val="28"/>
          <w:szCs w:val="28"/>
        </w:rPr>
      </w:pPr>
      <w:r>
        <w:rPr>
          <w:sz w:val="28"/>
          <w:szCs w:val="28"/>
        </w:rPr>
        <w:t xml:space="preserve">Важным источником доходов в бюджет поселения </w:t>
      </w:r>
      <w:r w:rsidRPr="00FE795A">
        <w:rPr>
          <w:sz w:val="28"/>
          <w:szCs w:val="28"/>
        </w:rPr>
        <w:t>является налог на доходы физических л</w:t>
      </w:r>
      <w:r>
        <w:rPr>
          <w:sz w:val="28"/>
          <w:szCs w:val="28"/>
        </w:rPr>
        <w:t>иц, поступления которого за 2017</w:t>
      </w:r>
      <w:r w:rsidRPr="00FE795A">
        <w:rPr>
          <w:sz w:val="28"/>
          <w:szCs w:val="28"/>
        </w:rPr>
        <w:t xml:space="preserve"> г</w:t>
      </w:r>
      <w:r>
        <w:rPr>
          <w:sz w:val="28"/>
          <w:szCs w:val="28"/>
        </w:rPr>
        <w:t>ода составили 319,5 тыс. рублей, что составляет 107,9%  от плановых назначений на 2017 года (296,0 тыс. рублей).</w:t>
      </w:r>
      <w:r w:rsidRPr="004917E8">
        <w:rPr>
          <w:sz w:val="28"/>
          <w:szCs w:val="28"/>
        </w:rPr>
        <w:t xml:space="preserve"> </w:t>
      </w:r>
      <w:r>
        <w:rPr>
          <w:sz w:val="28"/>
          <w:szCs w:val="28"/>
        </w:rPr>
        <w:t xml:space="preserve">Удельный вес в собственных доходах составляет 13,5%. По сравнению с 2016 годом уменьшение поступлений данного налога на 203,0 тыс. рублей обусловлен сокращением штатов в организациях. Основными плательщиками этого налога являются Новопавловское отделение ООО «Зерно Дон», КФХ Любченко, МБОУ «Ново-Павловская СОШ». </w:t>
      </w:r>
    </w:p>
    <w:p w:rsidR="002E6DAC" w:rsidRDefault="002E6DAC" w:rsidP="00BB45E3">
      <w:pPr>
        <w:tabs>
          <w:tab w:val="left" w:pos="708"/>
        </w:tabs>
        <w:ind w:right="24" w:firstLine="708"/>
        <w:jc w:val="both"/>
        <w:rPr>
          <w:sz w:val="28"/>
          <w:szCs w:val="28"/>
        </w:rPr>
      </w:pPr>
      <w:r w:rsidRPr="004547C6">
        <w:rPr>
          <w:sz w:val="28"/>
          <w:szCs w:val="28"/>
        </w:rPr>
        <w:t xml:space="preserve">Поступления </w:t>
      </w:r>
      <w:r w:rsidRPr="00FE795A">
        <w:rPr>
          <w:sz w:val="28"/>
          <w:szCs w:val="28"/>
        </w:rPr>
        <w:t>единого сельскохозяйственного налога</w:t>
      </w:r>
      <w:r>
        <w:rPr>
          <w:sz w:val="28"/>
          <w:szCs w:val="28"/>
        </w:rPr>
        <w:t xml:space="preserve"> за </w:t>
      </w:r>
      <w:r w:rsidRPr="004547C6">
        <w:rPr>
          <w:sz w:val="28"/>
          <w:szCs w:val="28"/>
        </w:rPr>
        <w:t>201</w:t>
      </w:r>
      <w:r>
        <w:rPr>
          <w:sz w:val="28"/>
          <w:szCs w:val="28"/>
        </w:rPr>
        <w:t xml:space="preserve">7 год </w:t>
      </w:r>
      <w:r w:rsidRPr="004547C6">
        <w:rPr>
          <w:sz w:val="28"/>
          <w:szCs w:val="28"/>
        </w:rPr>
        <w:t>состав</w:t>
      </w:r>
      <w:r>
        <w:rPr>
          <w:sz w:val="28"/>
          <w:szCs w:val="28"/>
        </w:rPr>
        <w:t xml:space="preserve">или 182,7 тыс. рублей, что меньше уровня 2016 года на 39,0 тыс. рублей. Уменьшение поступлений связано со снижением налогооблагаемой базы сельхозтоваропроизводителей.  </w:t>
      </w:r>
    </w:p>
    <w:p w:rsidR="002E6DAC" w:rsidRDefault="002E6DAC" w:rsidP="00BB45E3">
      <w:pPr>
        <w:tabs>
          <w:tab w:val="left" w:pos="708"/>
        </w:tabs>
        <w:ind w:right="24" w:firstLine="708"/>
        <w:jc w:val="both"/>
        <w:rPr>
          <w:sz w:val="28"/>
          <w:szCs w:val="28"/>
        </w:rPr>
      </w:pPr>
      <w:r w:rsidRPr="008D3907">
        <w:rPr>
          <w:sz w:val="28"/>
          <w:szCs w:val="28"/>
        </w:rPr>
        <w:t xml:space="preserve">В бюджет Костино-Быстрянского сельского  поселения </w:t>
      </w:r>
      <w:r>
        <w:rPr>
          <w:sz w:val="28"/>
          <w:szCs w:val="28"/>
        </w:rPr>
        <w:t>в течение</w:t>
      </w:r>
      <w:r w:rsidRPr="008D3907">
        <w:rPr>
          <w:sz w:val="28"/>
          <w:szCs w:val="28"/>
        </w:rPr>
        <w:t xml:space="preserve"> 201</w:t>
      </w:r>
      <w:r>
        <w:rPr>
          <w:sz w:val="28"/>
          <w:szCs w:val="28"/>
        </w:rPr>
        <w:t>7</w:t>
      </w:r>
      <w:r w:rsidRPr="008D3907">
        <w:rPr>
          <w:sz w:val="28"/>
          <w:szCs w:val="28"/>
        </w:rPr>
        <w:t xml:space="preserve"> года </w:t>
      </w:r>
      <w:r w:rsidRPr="00FE795A">
        <w:rPr>
          <w:sz w:val="28"/>
          <w:szCs w:val="28"/>
        </w:rPr>
        <w:t>поступления налога на имущество физических лиц сост</w:t>
      </w:r>
      <w:r>
        <w:rPr>
          <w:sz w:val="28"/>
          <w:szCs w:val="28"/>
        </w:rPr>
        <w:t>авили 82,8</w:t>
      </w:r>
      <w:r w:rsidRPr="008D3907">
        <w:rPr>
          <w:sz w:val="28"/>
          <w:szCs w:val="28"/>
        </w:rPr>
        <w:t xml:space="preserve"> тыс. рублей</w:t>
      </w:r>
      <w:r>
        <w:rPr>
          <w:sz w:val="28"/>
          <w:szCs w:val="28"/>
        </w:rPr>
        <w:t>, что составляет 100,4</w:t>
      </w:r>
      <w:r w:rsidRPr="008D3907">
        <w:rPr>
          <w:sz w:val="28"/>
          <w:szCs w:val="28"/>
        </w:rPr>
        <w:t xml:space="preserve">% от запланированной суммы данного налога на </w:t>
      </w:r>
      <w:r>
        <w:rPr>
          <w:sz w:val="28"/>
          <w:szCs w:val="28"/>
        </w:rPr>
        <w:t>отчетный период (82,5</w:t>
      </w:r>
      <w:r w:rsidRPr="008D3907">
        <w:rPr>
          <w:sz w:val="28"/>
          <w:szCs w:val="28"/>
        </w:rPr>
        <w:t xml:space="preserve"> тыс. рублей). </w:t>
      </w:r>
      <w:r>
        <w:rPr>
          <w:sz w:val="28"/>
          <w:szCs w:val="28"/>
        </w:rPr>
        <w:t xml:space="preserve">   </w:t>
      </w:r>
    </w:p>
    <w:p w:rsidR="002E6DAC" w:rsidRDefault="002E6DAC" w:rsidP="00BB45E3">
      <w:pPr>
        <w:tabs>
          <w:tab w:val="left" w:pos="708"/>
        </w:tabs>
        <w:ind w:right="24" w:firstLine="708"/>
        <w:jc w:val="both"/>
        <w:rPr>
          <w:sz w:val="28"/>
          <w:szCs w:val="28"/>
        </w:rPr>
      </w:pPr>
      <w:r w:rsidRPr="00574D75">
        <w:rPr>
          <w:sz w:val="28"/>
          <w:szCs w:val="28"/>
        </w:rPr>
        <w:t xml:space="preserve">Налог на имущество физических лиц поступает в бюджет поселения независимо от регистрации права собственности в юстиции. Все домовладения на территории поселения занесены в налоговую базу, в том числе и путем визуального осмотра. </w:t>
      </w:r>
    </w:p>
    <w:p w:rsidR="002E6DAC" w:rsidRDefault="002E6DAC" w:rsidP="00BB45E3">
      <w:pPr>
        <w:tabs>
          <w:tab w:val="left" w:pos="708"/>
        </w:tabs>
        <w:ind w:right="24" w:firstLine="708"/>
        <w:jc w:val="both"/>
        <w:rPr>
          <w:sz w:val="28"/>
          <w:szCs w:val="28"/>
        </w:rPr>
      </w:pPr>
      <w:r>
        <w:rPr>
          <w:sz w:val="28"/>
          <w:szCs w:val="28"/>
        </w:rPr>
        <w:t>В 2017 году</w:t>
      </w:r>
      <w:r w:rsidRPr="00D43B03">
        <w:rPr>
          <w:sz w:val="28"/>
          <w:szCs w:val="28"/>
        </w:rPr>
        <w:t xml:space="preserve"> </w:t>
      </w:r>
      <w:r w:rsidRPr="00FE795A">
        <w:rPr>
          <w:sz w:val="28"/>
          <w:szCs w:val="28"/>
        </w:rPr>
        <w:t xml:space="preserve">поступление государственной пошлины составило </w:t>
      </w:r>
      <w:r>
        <w:rPr>
          <w:sz w:val="28"/>
          <w:szCs w:val="28"/>
        </w:rPr>
        <w:t>5,4</w:t>
      </w:r>
      <w:r w:rsidRPr="00FE795A">
        <w:rPr>
          <w:sz w:val="28"/>
          <w:szCs w:val="28"/>
        </w:rPr>
        <w:t xml:space="preserve"> тыс. рублей. По сравнению с аналогичным периодом прошлого</w:t>
      </w:r>
      <w:r>
        <w:rPr>
          <w:sz w:val="28"/>
          <w:szCs w:val="28"/>
        </w:rPr>
        <w:t xml:space="preserve"> года произошло снижение </w:t>
      </w:r>
      <w:r w:rsidRPr="00075D23">
        <w:rPr>
          <w:sz w:val="28"/>
          <w:szCs w:val="28"/>
        </w:rPr>
        <w:t xml:space="preserve">поступления </w:t>
      </w:r>
      <w:r>
        <w:rPr>
          <w:sz w:val="28"/>
          <w:szCs w:val="28"/>
        </w:rPr>
        <w:t>гос. пошлины в результате уменьш</w:t>
      </w:r>
      <w:r w:rsidRPr="00075D23">
        <w:rPr>
          <w:sz w:val="28"/>
          <w:szCs w:val="28"/>
        </w:rPr>
        <w:t>ения количества заверенных доверенностей для оформления земель с/х назначения, получения социальных выплат</w:t>
      </w:r>
      <w:r>
        <w:rPr>
          <w:sz w:val="28"/>
          <w:szCs w:val="28"/>
        </w:rPr>
        <w:t xml:space="preserve">. </w:t>
      </w:r>
    </w:p>
    <w:p w:rsidR="002E6DAC" w:rsidRDefault="002E6DAC" w:rsidP="00BB45E3">
      <w:pPr>
        <w:tabs>
          <w:tab w:val="left" w:pos="708"/>
        </w:tabs>
        <w:ind w:right="24" w:firstLine="708"/>
        <w:jc w:val="both"/>
        <w:rPr>
          <w:sz w:val="28"/>
          <w:szCs w:val="28"/>
        </w:rPr>
      </w:pPr>
      <w:r w:rsidRPr="00FE795A">
        <w:rPr>
          <w:sz w:val="28"/>
          <w:szCs w:val="28"/>
        </w:rPr>
        <w:t xml:space="preserve">Доходы, получаемые в виде арендной платы за земли после разграничения государственной собственности на землю, составили </w:t>
      </w:r>
      <w:r>
        <w:rPr>
          <w:sz w:val="28"/>
          <w:szCs w:val="28"/>
        </w:rPr>
        <w:t>66,0</w:t>
      </w:r>
      <w:r w:rsidRPr="00FE795A">
        <w:rPr>
          <w:sz w:val="28"/>
          <w:szCs w:val="28"/>
        </w:rPr>
        <w:t xml:space="preserve"> тыс. рублей (100% плановых назначений). По условиям договора, заключенного</w:t>
      </w:r>
      <w:r>
        <w:rPr>
          <w:sz w:val="28"/>
          <w:szCs w:val="28"/>
        </w:rPr>
        <w:t xml:space="preserve"> в 2017</w:t>
      </w:r>
      <w:r w:rsidRPr="002D3387">
        <w:rPr>
          <w:sz w:val="28"/>
          <w:szCs w:val="28"/>
        </w:rPr>
        <w:t xml:space="preserve"> году, оплата арендной платы происходит поквартально</w:t>
      </w:r>
      <w:r>
        <w:rPr>
          <w:sz w:val="28"/>
          <w:szCs w:val="28"/>
        </w:rPr>
        <w:t>. Задолженность по арендной плате отсутствует.</w:t>
      </w:r>
    </w:p>
    <w:p w:rsidR="002E6DAC" w:rsidRDefault="002E6DAC" w:rsidP="00BB45E3">
      <w:pPr>
        <w:tabs>
          <w:tab w:val="left" w:pos="708"/>
        </w:tabs>
        <w:ind w:right="24" w:firstLine="708"/>
        <w:jc w:val="both"/>
        <w:rPr>
          <w:sz w:val="28"/>
          <w:szCs w:val="28"/>
        </w:rPr>
      </w:pPr>
      <w:r w:rsidRPr="00FE795A">
        <w:rPr>
          <w:sz w:val="28"/>
          <w:szCs w:val="28"/>
        </w:rPr>
        <w:t xml:space="preserve">Поступления арендной платы за аренду имущества в текущем году составили </w:t>
      </w:r>
      <w:r>
        <w:rPr>
          <w:sz w:val="28"/>
          <w:szCs w:val="28"/>
        </w:rPr>
        <w:t>96,6</w:t>
      </w:r>
      <w:r w:rsidRPr="00FE795A">
        <w:rPr>
          <w:sz w:val="28"/>
          <w:szCs w:val="28"/>
        </w:rPr>
        <w:t>тыс. рублей (100% плановых назначений</w:t>
      </w:r>
      <w:r>
        <w:rPr>
          <w:sz w:val="28"/>
          <w:szCs w:val="28"/>
        </w:rPr>
        <w:t>). П</w:t>
      </w:r>
      <w:r w:rsidRPr="002D3387">
        <w:rPr>
          <w:sz w:val="28"/>
          <w:szCs w:val="28"/>
        </w:rPr>
        <w:t>о услови</w:t>
      </w:r>
      <w:r>
        <w:rPr>
          <w:sz w:val="28"/>
          <w:szCs w:val="28"/>
        </w:rPr>
        <w:t>ям договоров, заключенных в 2017</w:t>
      </w:r>
      <w:r w:rsidRPr="002D3387">
        <w:rPr>
          <w:sz w:val="28"/>
          <w:szCs w:val="28"/>
        </w:rPr>
        <w:t xml:space="preserve"> году, оплата арен</w:t>
      </w:r>
      <w:r>
        <w:rPr>
          <w:sz w:val="28"/>
          <w:szCs w:val="28"/>
        </w:rPr>
        <w:t>дной платы происходит ежемесяч</w:t>
      </w:r>
      <w:r w:rsidRPr="002D3387">
        <w:rPr>
          <w:sz w:val="28"/>
          <w:szCs w:val="28"/>
        </w:rPr>
        <w:t>но</w:t>
      </w:r>
      <w:r>
        <w:rPr>
          <w:sz w:val="28"/>
          <w:szCs w:val="28"/>
        </w:rPr>
        <w:t>. Задолженность по арендной плате отсутствует.</w:t>
      </w:r>
    </w:p>
    <w:p w:rsidR="002E6DAC" w:rsidRDefault="002E6DAC" w:rsidP="00BB45E3">
      <w:pPr>
        <w:tabs>
          <w:tab w:val="left" w:pos="708"/>
        </w:tabs>
        <w:ind w:right="24" w:firstLine="720"/>
        <w:jc w:val="both"/>
        <w:rPr>
          <w:sz w:val="28"/>
        </w:rPr>
      </w:pPr>
      <w:r>
        <w:rPr>
          <w:sz w:val="28"/>
        </w:rPr>
        <w:t xml:space="preserve">За 2017 год в бюджет поселения поступило доходов, полученных от взыскания штрафов </w:t>
      </w:r>
      <w:r>
        <w:rPr>
          <w:sz w:val="28"/>
          <w:szCs w:val="28"/>
        </w:rPr>
        <w:t>за нарушение законодательства РФ об административных правонарушениях в размере 16,9</w:t>
      </w:r>
      <w:r>
        <w:rPr>
          <w:sz w:val="28"/>
        </w:rPr>
        <w:t xml:space="preserve"> тыс. рублей.  Плановые показатели выполнены на 100%. </w:t>
      </w:r>
    </w:p>
    <w:p w:rsidR="002E6DAC" w:rsidRPr="005B222D" w:rsidRDefault="002E6DAC" w:rsidP="00BB45E3">
      <w:pPr>
        <w:tabs>
          <w:tab w:val="left" w:pos="708"/>
        </w:tabs>
        <w:ind w:right="24" w:firstLine="720"/>
        <w:jc w:val="both"/>
        <w:rPr>
          <w:sz w:val="28"/>
          <w:szCs w:val="28"/>
        </w:rPr>
      </w:pPr>
      <w:r w:rsidRPr="000B460D">
        <w:rPr>
          <w:sz w:val="28"/>
          <w:szCs w:val="28"/>
        </w:rPr>
        <w:t xml:space="preserve">Одним из резервов увеличения  доходной части бюджета </w:t>
      </w:r>
      <w:r>
        <w:rPr>
          <w:sz w:val="28"/>
          <w:szCs w:val="28"/>
        </w:rPr>
        <w:t>Костино-Быстрянского сельского поселения</w:t>
      </w:r>
      <w:r w:rsidRPr="000B460D">
        <w:rPr>
          <w:sz w:val="28"/>
          <w:szCs w:val="28"/>
        </w:rPr>
        <w:t xml:space="preserve">  является снижение недоимки по налогам и сборам.</w:t>
      </w:r>
      <w:r>
        <w:rPr>
          <w:sz w:val="28"/>
          <w:szCs w:val="28"/>
        </w:rPr>
        <w:t xml:space="preserve"> </w:t>
      </w:r>
      <w:r>
        <w:rPr>
          <w:bCs/>
          <w:sz w:val="28"/>
          <w:szCs w:val="28"/>
        </w:rPr>
        <w:t>По данным МИФНС №22 по Ростовской области с использованием программы «Мониторинг налоговых доходов» по состоянию на 01.01.2018г. замечены недоимки по налоговым платежам во все уровни, недоимка в бюджет поселения составила  400,1 тыс. рублей (по земельному налогу отмечается задолженность на 278,6 тыс. рублей, по ЕСХН на 32,2 тыс. рублей,  по налогу на доходы физических лиц на 0,5 тыс. рублей, по налогу на имущество физ.лиц на 88,8 тыс.рублей).</w:t>
      </w:r>
    </w:p>
    <w:p w:rsidR="002E6DAC" w:rsidRDefault="002E6DAC" w:rsidP="00BB45E3">
      <w:pPr>
        <w:tabs>
          <w:tab w:val="left" w:pos="570"/>
          <w:tab w:val="left" w:pos="708"/>
        </w:tabs>
        <w:spacing w:before="120"/>
        <w:ind w:right="24" w:firstLine="720"/>
        <w:jc w:val="both"/>
        <w:rPr>
          <w:bCs/>
          <w:sz w:val="28"/>
          <w:szCs w:val="28"/>
        </w:rPr>
      </w:pPr>
      <w:r>
        <w:rPr>
          <w:bCs/>
          <w:sz w:val="28"/>
          <w:szCs w:val="28"/>
        </w:rPr>
        <w:t>На территории поселения налогоплательщик - ИП Глава КФХ Новак М.И., имеет задолженность по ЕСХН – 80,4 тыс.рублей, в т.ч. в бюджет поселения  - 32,2 тыс.рублей.</w:t>
      </w:r>
    </w:p>
    <w:p w:rsidR="002E6DAC" w:rsidRDefault="002E6DAC" w:rsidP="00BB45E3">
      <w:pPr>
        <w:tabs>
          <w:tab w:val="left" w:pos="708"/>
        </w:tabs>
        <w:spacing w:before="120"/>
        <w:ind w:right="24" w:firstLine="708"/>
        <w:jc w:val="both"/>
        <w:rPr>
          <w:bCs/>
          <w:sz w:val="28"/>
          <w:szCs w:val="28"/>
        </w:rPr>
      </w:pPr>
      <w:r>
        <w:rPr>
          <w:bCs/>
          <w:sz w:val="28"/>
          <w:szCs w:val="28"/>
        </w:rPr>
        <w:t xml:space="preserve">В текущем году сотрудниками Администрации поселения были вручены требования об уплате налога 28 налогоплательщикам, </w:t>
      </w:r>
      <w:r>
        <w:rPr>
          <w:sz w:val="28"/>
          <w:szCs w:val="28"/>
        </w:rPr>
        <w:t>организована работа с использованием информационного портала r61.nalog.ru с распечатыванием квитанций.</w:t>
      </w:r>
    </w:p>
    <w:p w:rsidR="002E6DAC" w:rsidRDefault="002E6DAC" w:rsidP="00BB45E3">
      <w:pPr>
        <w:tabs>
          <w:tab w:val="left" w:pos="708"/>
        </w:tabs>
        <w:ind w:right="24" w:firstLine="720"/>
        <w:jc w:val="both"/>
        <w:rPr>
          <w:sz w:val="28"/>
          <w:szCs w:val="28"/>
        </w:rPr>
      </w:pPr>
      <w:r>
        <w:rPr>
          <w:sz w:val="28"/>
          <w:szCs w:val="28"/>
        </w:rPr>
        <w:t xml:space="preserve">В 2017 года проведено 4 координационных совета по вопросам погашения налоговой задолженности, на которые приглашены 21 физических лиц, 1 юридическое лицо, 6 индивидуальных предпринимателя; в результате 8 налогоплательщиков погасили недоимку на сумму 11,7 тыс. рублей, в т.ч. в бюджет поселения – 8,3 тыс. рублей.  </w:t>
      </w:r>
    </w:p>
    <w:p w:rsidR="002E6DAC" w:rsidRDefault="002E6DAC" w:rsidP="00BB45E3">
      <w:pPr>
        <w:tabs>
          <w:tab w:val="left" w:pos="708"/>
        </w:tabs>
        <w:ind w:right="24" w:firstLine="708"/>
        <w:jc w:val="both"/>
        <w:rPr>
          <w:sz w:val="28"/>
          <w:szCs w:val="28"/>
        </w:rPr>
      </w:pPr>
      <w:r w:rsidRPr="00AB4656">
        <w:rPr>
          <w:sz w:val="28"/>
          <w:szCs w:val="28"/>
        </w:rPr>
        <w:t>Администрацией Костино-Быстрянского сельского поселения приняты следующие меры по устранению налоговых задолженностей:</w:t>
      </w:r>
    </w:p>
    <w:p w:rsidR="002E6DAC" w:rsidRPr="00AB4656" w:rsidRDefault="002E6DAC" w:rsidP="00BB45E3">
      <w:pPr>
        <w:tabs>
          <w:tab w:val="left" w:pos="708"/>
        </w:tabs>
        <w:ind w:right="24" w:firstLine="708"/>
        <w:jc w:val="both"/>
        <w:rPr>
          <w:sz w:val="28"/>
          <w:szCs w:val="28"/>
        </w:rPr>
      </w:pPr>
      <w:r>
        <w:rPr>
          <w:sz w:val="28"/>
          <w:szCs w:val="28"/>
        </w:rPr>
        <w:t>1) выявление</w:t>
      </w:r>
      <w:r w:rsidRPr="00FA39D5">
        <w:rPr>
          <w:sz w:val="28"/>
          <w:szCs w:val="28"/>
        </w:rPr>
        <w:t xml:space="preserve"> собственников земельных участков и другого недвижимого имущества и п</w:t>
      </w:r>
      <w:r>
        <w:rPr>
          <w:sz w:val="28"/>
          <w:szCs w:val="28"/>
        </w:rPr>
        <w:t>ривлечения их к налогообложению;</w:t>
      </w:r>
      <w:r>
        <w:rPr>
          <w:sz w:val="28"/>
          <w:szCs w:val="28"/>
        </w:rPr>
        <w:br/>
        <w:t xml:space="preserve">           2)</w:t>
      </w:r>
      <w:r w:rsidRPr="00FA39D5">
        <w:rPr>
          <w:sz w:val="28"/>
          <w:szCs w:val="28"/>
        </w:rPr>
        <w:t xml:space="preserve"> </w:t>
      </w:r>
      <w:r>
        <w:rPr>
          <w:sz w:val="28"/>
          <w:szCs w:val="28"/>
        </w:rPr>
        <w:t>с</w:t>
      </w:r>
      <w:r w:rsidRPr="00FA39D5">
        <w:rPr>
          <w:sz w:val="28"/>
          <w:szCs w:val="28"/>
        </w:rPr>
        <w:t>одействие</w:t>
      </w:r>
      <w:r>
        <w:rPr>
          <w:sz w:val="28"/>
          <w:szCs w:val="28"/>
        </w:rPr>
        <w:t xml:space="preserve"> сотрудниками Администрации поселения</w:t>
      </w:r>
      <w:r w:rsidRPr="00FA39D5">
        <w:rPr>
          <w:sz w:val="28"/>
          <w:szCs w:val="28"/>
        </w:rPr>
        <w:t xml:space="preserve"> в оформлении прав собственности на земельные участки</w:t>
      </w:r>
      <w:r>
        <w:rPr>
          <w:sz w:val="28"/>
          <w:szCs w:val="28"/>
        </w:rPr>
        <w:t xml:space="preserve"> и имущество физическими лицами; в </w:t>
      </w:r>
      <w:r w:rsidRPr="00FA39D5">
        <w:rPr>
          <w:sz w:val="28"/>
          <w:szCs w:val="28"/>
        </w:rPr>
        <w:t>целях обеспечения полноты учета налог</w:t>
      </w:r>
      <w:r>
        <w:rPr>
          <w:sz w:val="28"/>
          <w:szCs w:val="28"/>
        </w:rPr>
        <w:t>оплательщиков организована работа</w:t>
      </w:r>
      <w:r w:rsidRPr="00FA39D5">
        <w:rPr>
          <w:sz w:val="28"/>
          <w:szCs w:val="28"/>
        </w:rPr>
        <w:t xml:space="preserve"> по выявлению собственников имущества и земельных участков, не оформивших имущественные права в установленном порядке, а также разъяснительной работы с физическими лицами, которые являются потенциальными плательщиками налога на имущество физических лиц.</w:t>
      </w:r>
    </w:p>
    <w:p w:rsidR="002E6DAC" w:rsidRDefault="002E6DAC" w:rsidP="00BB45E3">
      <w:pPr>
        <w:tabs>
          <w:tab w:val="left" w:pos="708"/>
        </w:tabs>
        <w:ind w:right="24" w:firstLine="708"/>
        <w:jc w:val="both"/>
        <w:rPr>
          <w:sz w:val="28"/>
          <w:szCs w:val="28"/>
        </w:rPr>
      </w:pPr>
      <w:r>
        <w:rPr>
          <w:sz w:val="28"/>
          <w:szCs w:val="28"/>
        </w:rPr>
        <w:t>3)</w:t>
      </w:r>
      <w:r w:rsidRPr="00AB4656">
        <w:rPr>
          <w:sz w:val="28"/>
          <w:szCs w:val="28"/>
        </w:rPr>
        <w:t xml:space="preserve"> проведена сверка с МИФНС №22 по Ростовской области на 01.</w:t>
      </w:r>
      <w:r>
        <w:rPr>
          <w:sz w:val="28"/>
          <w:szCs w:val="28"/>
        </w:rPr>
        <w:t>01</w:t>
      </w:r>
      <w:r w:rsidRPr="00AB4656">
        <w:rPr>
          <w:sz w:val="28"/>
          <w:szCs w:val="28"/>
        </w:rPr>
        <w:t>.201</w:t>
      </w:r>
      <w:r>
        <w:rPr>
          <w:sz w:val="28"/>
          <w:szCs w:val="28"/>
        </w:rPr>
        <w:t>6</w:t>
      </w:r>
      <w:r w:rsidRPr="00AB4656">
        <w:rPr>
          <w:sz w:val="28"/>
          <w:szCs w:val="28"/>
        </w:rPr>
        <w:t>г. с предоставлением пофамильного списка непла</w:t>
      </w:r>
      <w:r>
        <w:rPr>
          <w:sz w:val="28"/>
          <w:szCs w:val="28"/>
        </w:rPr>
        <w:t>тельщиков и суммы задолженности</w:t>
      </w:r>
      <w:bookmarkStart w:id="0" w:name="_GoBack"/>
      <w:bookmarkEnd w:id="0"/>
      <w:r>
        <w:rPr>
          <w:sz w:val="28"/>
          <w:szCs w:val="28"/>
        </w:rPr>
        <w:t>;</w:t>
      </w:r>
    </w:p>
    <w:p w:rsidR="002E6DAC" w:rsidRDefault="002E6DAC" w:rsidP="00BB45E3">
      <w:pPr>
        <w:tabs>
          <w:tab w:val="left" w:pos="708"/>
        </w:tabs>
        <w:ind w:right="24" w:firstLine="708"/>
        <w:jc w:val="both"/>
        <w:rPr>
          <w:sz w:val="28"/>
          <w:szCs w:val="28"/>
        </w:rPr>
      </w:pPr>
      <w:r>
        <w:rPr>
          <w:sz w:val="28"/>
          <w:szCs w:val="28"/>
        </w:rPr>
        <w:t>4)</w:t>
      </w:r>
      <w:r w:rsidRPr="00AB4656">
        <w:rPr>
          <w:sz w:val="28"/>
          <w:szCs w:val="28"/>
        </w:rPr>
        <w:t xml:space="preserve"> проведена разъяснительная работа с </w:t>
      </w:r>
      <w:r>
        <w:rPr>
          <w:sz w:val="28"/>
          <w:szCs w:val="28"/>
        </w:rPr>
        <w:t>недоимщиками</w:t>
      </w:r>
      <w:r w:rsidRPr="00AB4656">
        <w:rPr>
          <w:sz w:val="28"/>
          <w:szCs w:val="28"/>
        </w:rPr>
        <w:t xml:space="preserve"> (на информационном стенде в Администрации поселения и в местах массового скопления (магазины, почтовое отделение, отделение Сбербанка России №1835/03) жителей поселения вывешены списки с указанием суммы задолженности и сроками оплаты)</w:t>
      </w:r>
      <w:r>
        <w:rPr>
          <w:sz w:val="28"/>
          <w:szCs w:val="28"/>
        </w:rPr>
        <w:t>, оформление напоминаний об уплате налогов в местный бюджет</w:t>
      </w:r>
      <w:r w:rsidRPr="00AB4656">
        <w:rPr>
          <w:sz w:val="28"/>
          <w:szCs w:val="28"/>
        </w:rPr>
        <w:t>;</w:t>
      </w:r>
    </w:p>
    <w:p w:rsidR="002E6DAC" w:rsidRPr="005228FD" w:rsidRDefault="002E6DAC" w:rsidP="00BB45E3">
      <w:pPr>
        <w:tabs>
          <w:tab w:val="left" w:pos="708"/>
        </w:tabs>
        <w:ind w:right="24" w:firstLine="708"/>
        <w:jc w:val="both"/>
        <w:rPr>
          <w:sz w:val="28"/>
          <w:szCs w:val="28"/>
        </w:rPr>
      </w:pPr>
      <w:r>
        <w:rPr>
          <w:sz w:val="28"/>
          <w:szCs w:val="28"/>
        </w:rPr>
        <w:t xml:space="preserve">5) </w:t>
      </w:r>
      <w:r w:rsidRPr="005228FD">
        <w:rPr>
          <w:sz w:val="28"/>
          <w:szCs w:val="28"/>
        </w:rPr>
        <w:t>в целях недопущения образования активизирована работа по привлечению налогоплательщиков работе с помощью интернет-сервиса «Личный кабинет налогоплательщика для физических лиц»;</w:t>
      </w:r>
    </w:p>
    <w:p w:rsidR="002E6DAC" w:rsidRPr="00F40B5C" w:rsidRDefault="002E6DAC" w:rsidP="00BB45E3">
      <w:pPr>
        <w:tabs>
          <w:tab w:val="left" w:pos="708"/>
        </w:tabs>
        <w:ind w:right="24" w:firstLine="720"/>
        <w:jc w:val="both"/>
        <w:rPr>
          <w:rFonts w:ascii="Tahoma" w:hAnsi="Tahoma" w:cs="Tahoma"/>
          <w:b/>
          <w:bCs/>
          <w:color w:val="4D4D4D"/>
          <w:sz w:val="28"/>
          <w:szCs w:val="28"/>
        </w:rPr>
      </w:pPr>
      <w:r>
        <w:rPr>
          <w:sz w:val="28"/>
          <w:szCs w:val="28"/>
        </w:rPr>
        <w:t>6)</w:t>
      </w:r>
      <w:r w:rsidRPr="00F40B5C">
        <w:rPr>
          <w:sz w:val="28"/>
          <w:szCs w:val="28"/>
        </w:rPr>
        <w:t xml:space="preserve"> на официальном сайте Костино-Быстрянского сельского поселения размещено информационное</w:t>
      </w:r>
      <w:r>
        <w:rPr>
          <w:sz w:val="28"/>
          <w:szCs w:val="28"/>
        </w:rPr>
        <w:t xml:space="preserve"> сообщение о</w:t>
      </w:r>
      <w:r w:rsidRPr="00F40B5C">
        <w:rPr>
          <w:sz w:val="28"/>
          <w:szCs w:val="28"/>
        </w:rPr>
        <w:t xml:space="preserve"> своевременности и полноте уплаты имущественных налогов</w:t>
      </w:r>
      <w:r>
        <w:rPr>
          <w:sz w:val="28"/>
          <w:szCs w:val="28"/>
        </w:rPr>
        <w:t xml:space="preserve"> с физических лиц, и представлены</w:t>
      </w:r>
      <w:r w:rsidRPr="00F40B5C">
        <w:rPr>
          <w:sz w:val="28"/>
          <w:szCs w:val="28"/>
        </w:rPr>
        <w:t xml:space="preserve"> методические рекомендации по проверке вручения единого налогового уведомления на их уплату;</w:t>
      </w:r>
    </w:p>
    <w:p w:rsidR="002E6DAC" w:rsidRPr="00C43AE3" w:rsidRDefault="002E6DAC" w:rsidP="00BB45E3">
      <w:pPr>
        <w:tabs>
          <w:tab w:val="left" w:pos="708"/>
        </w:tabs>
        <w:ind w:left="170" w:right="24" w:firstLine="1248"/>
        <w:jc w:val="both"/>
        <w:rPr>
          <w:sz w:val="28"/>
          <w:szCs w:val="28"/>
        </w:rPr>
      </w:pPr>
      <w:r>
        <w:rPr>
          <w:sz w:val="28"/>
          <w:szCs w:val="28"/>
        </w:rPr>
        <w:t xml:space="preserve">7) </w:t>
      </w:r>
      <w:r w:rsidRPr="005228FD">
        <w:rPr>
          <w:sz w:val="28"/>
          <w:szCs w:val="28"/>
        </w:rPr>
        <w:t>содействие почтовыми отделениями по своевременному вручению единых уведомлений налогоплательщикам на уплату налогов в полном объеме</w:t>
      </w:r>
      <w:r>
        <w:rPr>
          <w:sz w:val="28"/>
          <w:szCs w:val="28"/>
        </w:rPr>
        <w:t>.</w:t>
      </w:r>
    </w:p>
    <w:p w:rsidR="002E6DAC" w:rsidRDefault="002E6DAC" w:rsidP="00BB45E3">
      <w:pPr>
        <w:tabs>
          <w:tab w:val="left" w:pos="708"/>
        </w:tabs>
        <w:ind w:left="170" w:right="24"/>
        <w:jc w:val="both"/>
        <w:rPr>
          <w:sz w:val="28"/>
          <w:szCs w:val="28"/>
        </w:rPr>
      </w:pPr>
    </w:p>
    <w:p w:rsidR="002E6DAC" w:rsidRPr="00C43AE3" w:rsidRDefault="002E6DAC" w:rsidP="006F465F">
      <w:pPr>
        <w:tabs>
          <w:tab w:val="left" w:pos="708"/>
        </w:tabs>
        <w:ind w:left="170" w:right="24" w:hanging="170"/>
        <w:jc w:val="center"/>
        <w:rPr>
          <w:b/>
          <w:sz w:val="28"/>
          <w:szCs w:val="28"/>
        </w:rPr>
      </w:pPr>
      <w:r>
        <w:rPr>
          <w:sz w:val="28"/>
          <w:szCs w:val="28"/>
        </w:rPr>
        <w:tab/>
      </w:r>
      <w:r w:rsidRPr="00C43AE3">
        <w:rPr>
          <w:b/>
          <w:sz w:val="28"/>
          <w:szCs w:val="28"/>
          <w:lang w:val="en-US"/>
        </w:rPr>
        <w:t>II</w:t>
      </w:r>
      <w:r w:rsidRPr="00C43AE3">
        <w:rPr>
          <w:b/>
          <w:sz w:val="28"/>
          <w:szCs w:val="28"/>
        </w:rPr>
        <w:t xml:space="preserve">. Расходная часть бюджета </w:t>
      </w:r>
      <w:r>
        <w:rPr>
          <w:b/>
          <w:sz w:val="28"/>
          <w:szCs w:val="28"/>
        </w:rPr>
        <w:t>Костино-Быстрянского</w:t>
      </w:r>
      <w:r w:rsidRPr="00C43AE3">
        <w:rPr>
          <w:b/>
          <w:sz w:val="28"/>
          <w:szCs w:val="28"/>
        </w:rPr>
        <w:t xml:space="preserve"> се</w:t>
      </w:r>
      <w:r>
        <w:rPr>
          <w:b/>
          <w:sz w:val="28"/>
          <w:szCs w:val="28"/>
        </w:rPr>
        <w:t>льского поселения Морозовского</w:t>
      </w:r>
      <w:r w:rsidRPr="00C43AE3">
        <w:rPr>
          <w:b/>
          <w:sz w:val="28"/>
          <w:szCs w:val="28"/>
        </w:rPr>
        <w:t xml:space="preserve"> района</w:t>
      </w:r>
    </w:p>
    <w:p w:rsidR="002E6DAC" w:rsidRPr="00C43AE3" w:rsidRDefault="002E6DAC" w:rsidP="006F465F">
      <w:pPr>
        <w:tabs>
          <w:tab w:val="left" w:pos="708"/>
        </w:tabs>
        <w:ind w:left="170" w:right="24" w:firstLine="1248"/>
        <w:jc w:val="center"/>
        <w:rPr>
          <w:b/>
          <w:sz w:val="28"/>
          <w:szCs w:val="28"/>
        </w:rPr>
      </w:pPr>
    </w:p>
    <w:p w:rsidR="002E6DAC" w:rsidRPr="00C43AE3" w:rsidRDefault="002E6DAC" w:rsidP="006F465F">
      <w:pPr>
        <w:tabs>
          <w:tab w:val="left" w:pos="708"/>
        </w:tabs>
        <w:ind w:left="170" w:right="24" w:firstLine="1248"/>
        <w:jc w:val="both"/>
        <w:rPr>
          <w:sz w:val="28"/>
          <w:szCs w:val="28"/>
        </w:rPr>
      </w:pPr>
      <w:r w:rsidRPr="00C43AE3">
        <w:rPr>
          <w:sz w:val="28"/>
          <w:szCs w:val="28"/>
        </w:rPr>
        <w:t xml:space="preserve">Исполнение бюджета </w:t>
      </w:r>
      <w:r w:rsidRPr="005B4D74">
        <w:rPr>
          <w:sz w:val="28"/>
          <w:szCs w:val="28"/>
        </w:rPr>
        <w:t xml:space="preserve">Костино-Быстрянского </w:t>
      </w:r>
      <w:r w:rsidRPr="00C43AE3">
        <w:rPr>
          <w:sz w:val="28"/>
          <w:szCs w:val="28"/>
        </w:rPr>
        <w:t xml:space="preserve">сельского поселения по расходам </w:t>
      </w:r>
      <w:r>
        <w:rPr>
          <w:sz w:val="28"/>
          <w:szCs w:val="28"/>
        </w:rPr>
        <w:t>в целом по итогам 2017</w:t>
      </w:r>
      <w:r w:rsidRPr="00C43AE3">
        <w:rPr>
          <w:sz w:val="28"/>
          <w:szCs w:val="28"/>
        </w:rPr>
        <w:t xml:space="preserve"> года </w:t>
      </w:r>
      <w:r>
        <w:rPr>
          <w:sz w:val="28"/>
          <w:szCs w:val="28"/>
        </w:rPr>
        <w:t>составило 98,3</w:t>
      </w:r>
      <w:r w:rsidRPr="00A765EA">
        <w:rPr>
          <w:sz w:val="28"/>
          <w:szCs w:val="28"/>
        </w:rPr>
        <w:t>%</w:t>
      </w:r>
      <w:r>
        <w:rPr>
          <w:sz w:val="28"/>
          <w:szCs w:val="28"/>
        </w:rPr>
        <w:t xml:space="preserve"> </w:t>
      </w:r>
      <w:r w:rsidRPr="00C43AE3">
        <w:rPr>
          <w:sz w:val="28"/>
          <w:szCs w:val="28"/>
        </w:rPr>
        <w:t xml:space="preserve">(план – </w:t>
      </w:r>
      <w:r>
        <w:rPr>
          <w:sz w:val="28"/>
          <w:szCs w:val="28"/>
        </w:rPr>
        <w:t>17 163,5 тыс.</w:t>
      </w:r>
      <w:r w:rsidRPr="00C43AE3">
        <w:rPr>
          <w:sz w:val="28"/>
          <w:szCs w:val="28"/>
        </w:rPr>
        <w:t xml:space="preserve"> руб. фактически исполнено – </w:t>
      </w:r>
      <w:r>
        <w:rPr>
          <w:sz w:val="28"/>
          <w:szCs w:val="28"/>
        </w:rPr>
        <w:t>16 866,1 тыс.</w:t>
      </w:r>
      <w:r w:rsidRPr="00C43AE3">
        <w:rPr>
          <w:sz w:val="28"/>
          <w:szCs w:val="28"/>
        </w:rPr>
        <w:t xml:space="preserve"> руб.) (ф.0503117).</w:t>
      </w:r>
    </w:p>
    <w:p w:rsidR="002E6DAC" w:rsidRDefault="002E6DAC" w:rsidP="006F465F">
      <w:pPr>
        <w:tabs>
          <w:tab w:val="left" w:pos="708"/>
        </w:tabs>
        <w:ind w:left="170" w:right="24" w:firstLine="1248"/>
        <w:jc w:val="both"/>
        <w:rPr>
          <w:sz w:val="28"/>
          <w:szCs w:val="28"/>
        </w:rPr>
      </w:pPr>
      <w:r w:rsidRPr="00C43AE3">
        <w:rPr>
          <w:sz w:val="28"/>
          <w:szCs w:val="28"/>
        </w:rPr>
        <w:t>По разделу «Общегосударственные расходы» произвед</w:t>
      </w:r>
      <w:r>
        <w:rPr>
          <w:sz w:val="28"/>
          <w:szCs w:val="28"/>
        </w:rPr>
        <w:t>ены расходы в сумме 4 179,9 тыс.</w:t>
      </w:r>
      <w:r w:rsidRPr="00C43AE3">
        <w:rPr>
          <w:sz w:val="28"/>
          <w:szCs w:val="28"/>
        </w:rPr>
        <w:t xml:space="preserve"> руб</w:t>
      </w:r>
      <w:r>
        <w:rPr>
          <w:sz w:val="28"/>
          <w:szCs w:val="28"/>
        </w:rPr>
        <w:t>лей при плане 4 301,7 тыс.</w:t>
      </w:r>
      <w:r w:rsidRPr="00C43AE3">
        <w:rPr>
          <w:sz w:val="28"/>
          <w:szCs w:val="28"/>
        </w:rPr>
        <w:t xml:space="preserve"> руб</w:t>
      </w:r>
      <w:r>
        <w:rPr>
          <w:sz w:val="28"/>
          <w:szCs w:val="28"/>
        </w:rPr>
        <w:t>лей, что составляет 97,2</w:t>
      </w:r>
      <w:r w:rsidRPr="00C43AE3">
        <w:rPr>
          <w:sz w:val="28"/>
          <w:szCs w:val="28"/>
        </w:rPr>
        <w:t xml:space="preserve">%. </w:t>
      </w:r>
      <w:r>
        <w:rPr>
          <w:sz w:val="28"/>
          <w:szCs w:val="28"/>
        </w:rPr>
        <w:t>По данному разделу отражены р</w:t>
      </w:r>
      <w:r w:rsidRPr="00C43AE3">
        <w:rPr>
          <w:sz w:val="28"/>
          <w:szCs w:val="28"/>
        </w:rPr>
        <w:t>асходы на содержан</w:t>
      </w:r>
      <w:r>
        <w:rPr>
          <w:sz w:val="28"/>
          <w:szCs w:val="28"/>
        </w:rPr>
        <w:t>ие аппарата администрации, коммунальные платежи, оплата канцтоваров, бензина, расходных материалов к оргтехнике, служебному автомобилю</w:t>
      </w:r>
      <w:r w:rsidRPr="00C43AE3">
        <w:rPr>
          <w:sz w:val="28"/>
          <w:szCs w:val="28"/>
        </w:rPr>
        <w:t>.</w:t>
      </w:r>
    </w:p>
    <w:p w:rsidR="002E6DAC" w:rsidRPr="00C43AE3" w:rsidRDefault="002E6DAC" w:rsidP="006F465F">
      <w:pPr>
        <w:tabs>
          <w:tab w:val="left" w:pos="708"/>
        </w:tabs>
        <w:ind w:left="170" w:right="24" w:firstLine="1248"/>
        <w:jc w:val="both"/>
        <w:rPr>
          <w:sz w:val="28"/>
          <w:szCs w:val="28"/>
        </w:rPr>
      </w:pPr>
      <w:r>
        <w:rPr>
          <w:sz w:val="28"/>
          <w:szCs w:val="28"/>
        </w:rPr>
        <w:t>По разделу «</w:t>
      </w:r>
      <w:r w:rsidRPr="00554325">
        <w:rPr>
          <w:sz w:val="28"/>
          <w:szCs w:val="28"/>
        </w:rPr>
        <w:t>Обеспечение деятельности финансовых, налоговых и таможенных органов и органов финансового (финансово-бюджетного) надзора</w:t>
      </w:r>
      <w:r>
        <w:rPr>
          <w:sz w:val="28"/>
          <w:szCs w:val="28"/>
        </w:rPr>
        <w:t>» произведены расходы в сумме 5,2 тыс. рублей на проведение внешней проверки годовой отчетности администрации поселения согласно заключенного соглашения.</w:t>
      </w:r>
    </w:p>
    <w:p w:rsidR="002E6DAC" w:rsidRPr="00C43AE3" w:rsidRDefault="002E6DAC" w:rsidP="006F465F">
      <w:pPr>
        <w:tabs>
          <w:tab w:val="left" w:pos="708"/>
        </w:tabs>
        <w:ind w:left="170" w:right="24" w:firstLine="1248"/>
        <w:jc w:val="both"/>
        <w:rPr>
          <w:sz w:val="28"/>
          <w:szCs w:val="28"/>
        </w:rPr>
      </w:pPr>
      <w:r w:rsidRPr="00C43AE3">
        <w:rPr>
          <w:sz w:val="28"/>
          <w:szCs w:val="28"/>
        </w:rPr>
        <w:t>Расходы по разделу «Другие общегосударственные вопросы» (оплата членского взноса в СМО РО, публикация НПА, инвентаризация и паспортизация объектов недв</w:t>
      </w:r>
      <w:r>
        <w:rPr>
          <w:sz w:val="28"/>
          <w:szCs w:val="28"/>
        </w:rPr>
        <w:t>ижимости) составили – 58,8 руб., что составляет 100</w:t>
      </w:r>
      <w:r w:rsidRPr="00C43AE3">
        <w:rPr>
          <w:sz w:val="28"/>
          <w:szCs w:val="28"/>
        </w:rPr>
        <w:t xml:space="preserve">% от запланированных бюджетных ассигнований на </w:t>
      </w:r>
      <w:r>
        <w:rPr>
          <w:sz w:val="28"/>
          <w:szCs w:val="28"/>
        </w:rPr>
        <w:t>2017</w:t>
      </w:r>
      <w:r w:rsidRPr="00C43AE3">
        <w:rPr>
          <w:sz w:val="28"/>
          <w:szCs w:val="28"/>
        </w:rPr>
        <w:t xml:space="preserve"> г.</w:t>
      </w:r>
    </w:p>
    <w:p w:rsidR="002E6DAC" w:rsidRPr="00C43AE3" w:rsidRDefault="002E6DAC" w:rsidP="006F465F">
      <w:pPr>
        <w:tabs>
          <w:tab w:val="left" w:pos="708"/>
        </w:tabs>
        <w:ind w:left="170" w:right="24" w:firstLine="1248"/>
        <w:jc w:val="both"/>
        <w:rPr>
          <w:sz w:val="28"/>
          <w:szCs w:val="28"/>
        </w:rPr>
      </w:pPr>
      <w:r>
        <w:rPr>
          <w:sz w:val="28"/>
          <w:szCs w:val="28"/>
        </w:rPr>
        <w:t xml:space="preserve">Раздел </w:t>
      </w:r>
      <w:r w:rsidRPr="00C43AE3">
        <w:rPr>
          <w:sz w:val="28"/>
          <w:szCs w:val="28"/>
        </w:rPr>
        <w:t>«Национальн</w:t>
      </w:r>
      <w:r>
        <w:rPr>
          <w:sz w:val="28"/>
          <w:szCs w:val="28"/>
        </w:rPr>
        <w:t>ая оборона»: при плане 173,3 тыс.</w:t>
      </w:r>
      <w:r w:rsidRPr="00C43AE3">
        <w:rPr>
          <w:sz w:val="28"/>
          <w:szCs w:val="28"/>
        </w:rPr>
        <w:t xml:space="preserve"> руб</w:t>
      </w:r>
      <w:r>
        <w:rPr>
          <w:sz w:val="28"/>
          <w:szCs w:val="28"/>
        </w:rPr>
        <w:t xml:space="preserve">лей бюджетные ассигнования исполнены полностью. </w:t>
      </w:r>
      <w:r w:rsidRPr="00C43AE3">
        <w:rPr>
          <w:sz w:val="28"/>
          <w:szCs w:val="28"/>
        </w:rPr>
        <w:t xml:space="preserve">Выделенные средства из Фонда компенсаций использованы на: заработную плату с начислениями – </w:t>
      </w:r>
      <w:r>
        <w:rPr>
          <w:sz w:val="28"/>
          <w:szCs w:val="28"/>
        </w:rPr>
        <w:t>161,9 тыс.</w:t>
      </w:r>
      <w:r w:rsidRPr="00C43AE3">
        <w:rPr>
          <w:sz w:val="28"/>
          <w:szCs w:val="28"/>
        </w:rPr>
        <w:t xml:space="preserve"> руб</w:t>
      </w:r>
      <w:r>
        <w:rPr>
          <w:sz w:val="28"/>
          <w:szCs w:val="28"/>
        </w:rPr>
        <w:t>лей, закупку товаров (канцтовары, картридж) – 11,4 тыс. рублей</w:t>
      </w:r>
      <w:r w:rsidRPr="00C43AE3">
        <w:rPr>
          <w:sz w:val="28"/>
          <w:szCs w:val="28"/>
        </w:rPr>
        <w:t>.</w:t>
      </w:r>
    </w:p>
    <w:p w:rsidR="002E6DAC" w:rsidRPr="00C43AE3" w:rsidRDefault="002E6DAC" w:rsidP="006F465F">
      <w:pPr>
        <w:tabs>
          <w:tab w:val="left" w:pos="708"/>
        </w:tabs>
        <w:ind w:left="170" w:right="24" w:firstLine="1248"/>
        <w:jc w:val="both"/>
        <w:rPr>
          <w:sz w:val="28"/>
          <w:szCs w:val="28"/>
        </w:rPr>
      </w:pPr>
      <w:r w:rsidRPr="00C43AE3">
        <w:rPr>
          <w:sz w:val="28"/>
          <w:szCs w:val="28"/>
        </w:rPr>
        <w:t>По разделу «Национальная безопасность и правоохранительная деятельность»</w:t>
      </w:r>
      <w:r>
        <w:rPr>
          <w:sz w:val="28"/>
          <w:szCs w:val="28"/>
        </w:rPr>
        <w:t xml:space="preserve"> выполнение плана составило 98,2% (план – 40,6 тыс. рублей, факт – 39,9 тыс.</w:t>
      </w:r>
      <w:r w:rsidRPr="00C43AE3">
        <w:rPr>
          <w:sz w:val="28"/>
          <w:szCs w:val="28"/>
        </w:rPr>
        <w:t xml:space="preserve"> руб</w:t>
      </w:r>
      <w:r>
        <w:rPr>
          <w:sz w:val="28"/>
          <w:szCs w:val="28"/>
        </w:rPr>
        <w:t>лей</w:t>
      </w:r>
      <w:r w:rsidRPr="00C43AE3">
        <w:rPr>
          <w:sz w:val="28"/>
          <w:szCs w:val="28"/>
        </w:rPr>
        <w:t>)</w:t>
      </w:r>
      <w:r>
        <w:rPr>
          <w:sz w:val="28"/>
          <w:szCs w:val="28"/>
        </w:rPr>
        <w:t xml:space="preserve">. </w:t>
      </w:r>
    </w:p>
    <w:p w:rsidR="002E6DAC" w:rsidRPr="00C43AE3" w:rsidRDefault="002E6DAC" w:rsidP="006F465F">
      <w:pPr>
        <w:tabs>
          <w:tab w:val="left" w:pos="708"/>
        </w:tabs>
        <w:ind w:left="170" w:right="24" w:firstLine="1248"/>
        <w:jc w:val="both"/>
        <w:rPr>
          <w:sz w:val="28"/>
          <w:szCs w:val="28"/>
        </w:rPr>
      </w:pPr>
      <w:r w:rsidRPr="00C43AE3">
        <w:rPr>
          <w:sz w:val="28"/>
          <w:szCs w:val="28"/>
        </w:rPr>
        <w:t>По разделу «Дорожное хозяйство (дорож</w:t>
      </w:r>
      <w:r>
        <w:rPr>
          <w:sz w:val="28"/>
          <w:szCs w:val="28"/>
        </w:rPr>
        <w:t>ные фонды)» при плане 1 503,6 тыс.</w:t>
      </w:r>
      <w:r w:rsidRPr="00C43AE3">
        <w:rPr>
          <w:sz w:val="28"/>
          <w:szCs w:val="28"/>
        </w:rPr>
        <w:t xml:space="preserve"> руб</w:t>
      </w:r>
      <w:r>
        <w:rPr>
          <w:sz w:val="28"/>
          <w:szCs w:val="28"/>
        </w:rPr>
        <w:t>лей</w:t>
      </w:r>
      <w:r w:rsidRPr="00C43AE3">
        <w:rPr>
          <w:sz w:val="28"/>
          <w:szCs w:val="28"/>
        </w:rPr>
        <w:t xml:space="preserve"> фактически исполнено на содержани</w:t>
      </w:r>
      <w:r>
        <w:rPr>
          <w:sz w:val="28"/>
          <w:szCs w:val="28"/>
        </w:rPr>
        <w:t>е автомобильных дорог 1 371,5 тыс.</w:t>
      </w:r>
      <w:r w:rsidRPr="00C43AE3">
        <w:rPr>
          <w:sz w:val="28"/>
          <w:szCs w:val="28"/>
        </w:rPr>
        <w:t xml:space="preserve"> руб</w:t>
      </w:r>
      <w:r>
        <w:rPr>
          <w:sz w:val="28"/>
          <w:szCs w:val="28"/>
        </w:rPr>
        <w:t>лей, что составило 91,2% . Средства были использованы</w:t>
      </w:r>
      <w:r w:rsidRPr="00C43AE3">
        <w:rPr>
          <w:sz w:val="28"/>
          <w:szCs w:val="28"/>
        </w:rPr>
        <w:t xml:space="preserve"> на </w:t>
      </w:r>
      <w:r>
        <w:rPr>
          <w:sz w:val="28"/>
          <w:szCs w:val="28"/>
        </w:rPr>
        <w:t xml:space="preserve">проведение </w:t>
      </w:r>
      <w:r w:rsidRPr="00C43AE3">
        <w:rPr>
          <w:sz w:val="28"/>
          <w:szCs w:val="28"/>
        </w:rPr>
        <w:t>работы по очистке внутрипоселковых</w:t>
      </w:r>
      <w:r w:rsidRPr="0047427E">
        <w:rPr>
          <w:sz w:val="28"/>
          <w:szCs w:val="28"/>
        </w:rPr>
        <w:t xml:space="preserve"> </w:t>
      </w:r>
      <w:r w:rsidRPr="00C43AE3">
        <w:rPr>
          <w:sz w:val="28"/>
          <w:szCs w:val="28"/>
        </w:rPr>
        <w:t>дорог от снега</w:t>
      </w:r>
      <w:r>
        <w:rPr>
          <w:sz w:val="28"/>
          <w:szCs w:val="28"/>
        </w:rPr>
        <w:t>, мусора, сорной растительности,</w:t>
      </w:r>
      <w:r w:rsidRPr="00FF7B39">
        <w:t xml:space="preserve"> </w:t>
      </w:r>
      <w:r w:rsidRPr="00FF7B39">
        <w:rPr>
          <w:sz w:val="28"/>
          <w:szCs w:val="28"/>
        </w:rPr>
        <w:t xml:space="preserve">обкос обочин </w:t>
      </w:r>
      <w:r w:rsidRPr="00C43AE3">
        <w:rPr>
          <w:sz w:val="28"/>
          <w:szCs w:val="28"/>
        </w:rPr>
        <w:t>внутрипоселковых</w:t>
      </w:r>
      <w:r w:rsidRPr="00FF7B39">
        <w:rPr>
          <w:sz w:val="28"/>
          <w:szCs w:val="28"/>
        </w:rPr>
        <w:t xml:space="preserve"> дорог</w:t>
      </w:r>
      <w:r>
        <w:rPr>
          <w:sz w:val="28"/>
          <w:szCs w:val="28"/>
        </w:rPr>
        <w:t xml:space="preserve">, проведение ямочного ремонта по ул.Первомайская, </w:t>
      </w:r>
      <w:r w:rsidRPr="00FF7B39">
        <w:rPr>
          <w:sz w:val="28"/>
          <w:szCs w:val="28"/>
        </w:rPr>
        <w:t xml:space="preserve">восстановление щебеночной дороги </w:t>
      </w:r>
      <w:r>
        <w:rPr>
          <w:sz w:val="28"/>
          <w:szCs w:val="28"/>
        </w:rPr>
        <w:t>в х.Заречная в х.Костино-Быстрянский, обустройство пешеходного перехода по ул. Котельникова.</w:t>
      </w:r>
    </w:p>
    <w:p w:rsidR="002E6DAC" w:rsidRPr="00C43AE3" w:rsidRDefault="002E6DAC" w:rsidP="006F465F">
      <w:pPr>
        <w:tabs>
          <w:tab w:val="left" w:pos="708"/>
        </w:tabs>
        <w:ind w:left="170" w:right="24" w:firstLine="1248"/>
        <w:jc w:val="both"/>
        <w:rPr>
          <w:sz w:val="28"/>
          <w:szCs w:val="28"/>
        </w:rPr>
      </w:pPr>
      <w:r w:rsidRPr="00C43AE3">
        <w:rPr>
          <w:sz w:val="28"/>
          <w:szCs w:val="28"/>
        </w:rPr>
        <w:t>По разделу «Жилищно-коммунальное х</w:t>
      </w:r>
      <w:r>
        <w:rPr>
          <w:sz w:val="28"/>
          <w:szCs w:val="28"/>
        </w:rPr>
        <w:t>озяйство» при плане 7 497,2 тыс. рублей</w:t>
      </w:r>
      <w:r w:rsidRPr="00C43AE3">
        <w:rPr>
          <w:sz w:val="28"/>
          <w:szCs w:val="28"/>
        </w:rPr>
        <w:t xml:space="preserve"> израсходовал</w:t>
      </w:r>
      <w:r>
        <w:rPr>
          <w:sz w:val="28"/>
          <w:szCs w:val="28"/>
        </w:rPr>
        <w:t>и средств на сумму 7 457,7 тыс.</w:t>
      </w:r>
      <w:r w:rsidRPr="00C43AE3">
        <w:rPr>
          <w:sz w:val="28"/>
          <w:szCs w:val="28"/>
        </w:rPr>
        <w:t xml:space="preserve"> руб</w:t>
      </w:r>
      <w:r>
        <w:rPr>
          <w:sz w:val="28"/>
          <w:szCs w:val="28"/>
        </w:rPr>
        <w:t>лей, что составляет 99,7</w:t>
      </w:r>
      <w:r w:rsidRPr="00C43AE3">
        <w:rPr>
          <w:sz w:val="28"/>
          <w:szCs w:val="28"/>
        </w:rPr>
        <w:t xml:space="preserve">%. </w:t>
      </w:r>
      <w:r>
        <w:rPr>
          <w:sz w:val="28"/>
          <w:szCs w:val="28"/>
        </w:rPr>
        <w:t>Произведен окончательный расчет за разработку ПСД внутрипоселковых газопроводов в х.Новопроциков и х.Русско-Власовский за счет средств резервного фонда Правительства Ростовской области в сумме 5 435,6 тыс. рублей.</w:t>
      </w:r>
    </w:p>
    <w:p w:rsidR="002E6DAC" w:rsidRPr="00C43AE3" w:rsidRDefault="002E6DAC" w:rsidP="006F465F">
      <w:pPr>
        <w:tabs>
          <w:tab w:val="left" w:pos="708"/>
        </w:tabs>
        <w:ind w:left="170" w:right="24" w:firstLine="1248"/>
        <w:jc w:val="both"/>
        <w:rPr>
          <w:sz w:val="28"/>
          <w:szCs w:val="28"/>
        </w:rPr>
      </w:pPr>
      <w:r w:rsidRPr="00C43AE3">
        <w:rPr>
          <w:sz w:val="28"/>
          <w:szCs w:val="28"/>
        </w:rPr>
        <w:t>По разделу «</w:t>
      </w:r>
      <w:r>
        <w:rPr>
          <w:sz w:val="28"/>
          <w:szCs w:val="28"/>
        </w:rPr>
        <w:t>Культура» при плане 3 311,2 тыс. рублей</w:t>
      </w:r>
      <w:r w:rsidRPr="00C43AE3">
        <w:rPr>
          <w:sz w:val="28"/>
          <w:szCs w:val="28"/>
        </w:rPr>
        <w:t xml:space="preserve"> фактические бюджетные ассигно</w:t>
      </w:r>
      <w:r>
        <w:rPr>
          <w:sz w:val="28"/>
          <w:szCs w:val="28"/>
        </w:rPr>
        <w:t>вания составили  3 310,5 тыс.</w:t>
      </w:r>
      <w:r w:rsidRPr="00C43AE3">
        <w:rPr>
          <w:sz w:val="28"/>
          <w:szCs w:val="28"/>
        </w:rPr>
        <w:t xml:space="preserve"> руб</w:t>
      </w:r>
      <w:r>
        <w:rPr>
          <w:sz w:val="28"/>
          <w:szCs w:val="28"/>
        </w:rPr>
        <w:t>лей</w:t>
      </w:r>
      <w:r w:rsidRPr="00C43AE3">
        <w:rPr>
          <w:sz w:val="28"/>
          <w:szCs w:val="28"/>
        </w:rPr>
        <w:t xml:space="preserve">, </w:t>
      </w:r>
      <w:r>
        <w:rPr>
          <w:sz w:val="28"/>
          <w:szCs w:val="28"/>
        </w:rPr>
        <w:t>Средства были направлены на содержание М</w:t>
      </w:r>
      <w:r w:rsidRPr="00C43AE3">
        <w:rPr>
          <w:sz w:val="28"/>
          <w:szCs w:val="28"/>
        </w:rPr>
        <w:t>БУК «</w:t>
      </w:r>
      <w:r>
        <w:rPr>
          <w:sz w:val="28"/>
          <w:szCs w:val="28"/>
        </w:rPr>
        <w:t xml:space="preserve">Костино-Быстрянский </w:t>
      </w:r>
      <w:r w:rsidRPr="00C43AE3">
        <w:rPr>
          <w:sz w:val="28"/>
          <w:szCs w:val="28"/>
        </w:rPr>
        <w:t>сельский Дом к</w:t>
      </w:r>
      <w:r>
        <w:rPr>
          <w:sz w:val="28"/>
          <w:szCs w:val="28"/>
        </w:rPr>
        <w:t>ультуры».</w:t>
      </w:r>
    </w:p>
    <w:p w:rsidR="002E6DAC" w:rsidRPr="00C43AE3" w:rsidRDefault="002E6DAC" w:rsidP="006F465F">
      <w:pPr>
        <w:tabs>
          <w:tab w:val="left" w:pos="708"/>
        </w:tabs>
        <w:ind w:left="170" w:right="24" w:firstLine="1248"/>
        <w:jc w:val="both"/>
        <w:rPr>
          <w:sz w:val="28"/>
          <w:szCs w:val="28"/>
        </w:rPr>
      </w:pPr>
      <w:r>
        <w:rPr>
          <w:sz w:val="28"/>
          <w:szCs w:val="28"/>
        </w:rPr>
        <w:t>По разделу «Социальная политика»</w:t>
      </w:r>
      <w:r w:rsidRPr="00C43AE3">
        <w:rPr>
          <w:sz w:val="28"/>
          <w:szCs w:val="28"/>
        </w:rPr>
        <w:t xml:space="preserve">» при плане </w:t>
      </w:r>
      <w:r>
        <w:rPr>
          <w:sz w:val="28"/>
          <w:szCs w:val="28"/>
        </w:rPr>
        <w:t>193,3 тыс. рублей</w:t>
      </w:r>
      <w:r w:rsidRPr="00C43AE3">
        <w:rPr>
          <w:sz w:val="28"/>
          <w:szCs w:val="28"/>
        </w:rPr>
        <w:t>, фа</w:t>
      </w:r>
      <w:r>
        <w:rPr>
          <w:sz w:val="28"/>
          <w:szCs w:val="28"/>
        </w:rPr>
        <w:t>ктически израсходовано 190,8 тыс.</w:t>
      </w:r>
      <w:r w:rsidRPr="00C43AE3">
        <w:rPr>
          <w:sz w:val="28"/>
          <w:szCs w:val="28"/>
        </w:rPr>
        <w:t xml:space="preserve"> руб</w:t>
      </w:r>
      <w:r>
        <w:rPr>
          <w:sz w:val="28"/>
          <w:szCs w:val="28"/>
        </w:rPr>
        <w:t>лей, что составило 98,7</w:t>
      </w:r>
      <w:r w:rsidRPr="00C43AE3">
        <w:rPr>
          <w:sz w:val="28"/>
          <w:szCs w:val="28"/>
        </w:rPr>
        <w:t>%.</w:t>
      </w:r>
      <w:r>
        <w:rPr>
          <w:sz w:val="28"/>
          <w:szCs w:val="28"/>
        </w:rPr>
        <w:t xml:space="preserve"> Расходы по данному разделу направлены на выплаты пенсий муниципальным служащим.</w:t>
      </w:r>
    </w:p>
    <w:p w:rsidR="002E6DAC" w:rsidRPr="00C43AE3" w:rsidRDefault="002E6DAC" w:rsidP="006F465F">
      <w:pPr>
        <w:tabs>
          <w:tab w:val="left" w:pos="708"/>
        </w:tabs>
        <w:ind w:left="170" w:right="24" w:firstLine="1248"/>
        <w:jc w:val="both"/>
        <w:rPr>
          <w:sz w:val="28"/>
          <w:szCs w:val="28"/>
        </w:rPr>
      </w:pPr>
      <w:r>
        <w:rPr>
          <w:sz w:val="28"/>
          <w:szCs w:val="28"/>
        </w:rPr>
        <w:t>По разделу «Физическая культура и спорт» при плане 79,0 тыс.</w:t>
      </w:r>
      <w:r w:rsidRPr="00C43AE3">
        <w:rPr>
          <w:sz w:val="28"/>
          <w:szCs w:val="28"/>
        </w:rPr>
        <w:t xml:space="preserve"> руб</w:t>
      </w:r>
      <w:r>
        <w:rPr>
          <w:sz w:val="28"/>
          <w:szCs w:val="28"/>
        </w:rPr>
        <w:t>лей</w:t>
      </w:r>
      <w:r w:rsidRPr="00C43AE3">
        <w:rPr>
          <w:sz w:val="28"/>
          <w:szCs w:val="28"/>
        </w:rPr>
        <w:t>, фак</w:t>
      </w:r>
      <w:r>
        <w:rPr>
          <w:sz w:val="28"/>
          <w:szCs w:val="28"/>
        </w:rPr>
        <w:t>тически израсходовано 78,9 тыс. рублей, что составило 99,9% исполнения плановых назначений</w:t>
      </w:r>
      <w:r w:rsidRPr="00C43AE3">
        <w:rPr>
          <w:sz w:val="28"/>
          <w:szCs w:val="28"/>
        </w:rPr>
        <w:t>.</w:t>
      </w:r>
    </w:p>
    <w:p w:rsidR="002E6DAC" w:rsidRDefault="002E6DAC" w:rsidP="006F465F">
      <w:pPr>
        <w:tabs>
          <w:tab w:val="left" w:pos="1575"/>
        </w:tabs>
        <w:ind w:left="170" w:right="24"/>
        <w:jc w:val="both"/>
        <w:rPr>
          <w:sz w:val="28"/>
          <w:szCs w:val="28"/>
        </w:rPr>
      </w:pPr>
    </w:p>
    <w:p w:rsidR="002E6DAC" w:rsidRPr="006F465F" w:rsidRDefault="002E6DAC" w:rsidP="00BB45E3">
      <w:pPr>
        <w:tabs>
          <w:tab w:val="left" w:pos="708"/>
        </w:tabs>
        <w:ind w:left="170" w:right="24"/>
        <w:jc w:val="both"/>
      </w:pPr>
      <w:r w:rsidRPr="006F465F">
        <w:t xml:space="preserve">Глава Администрации Костино-Быстрянского </w:t>
      </w:r>
    </w:p>
    <w:p w:rsidR="002E6DAC" w:rsidRPr="006F465F" w:rsidRDefault="002E6DAC" w:rsidP="00BB45E3">
      <w:pPr>
        <w:tabs>
          <w:tab w:val="left" w:pos="708"/>
        </w:tabs>
        <w:ind w:left="170" w:right="24"/>
        <w:jc w:val="both"/>
      </w:pPr>
      <w:r w:rsidRPr="006F465F">
        <w:t xml:space="preserve">сельского поселения                                                                     </w:t>
      </w:r>
      <w:r>
        <w:t xml:space="preserve">     </w:t>
      </w:r>
      <w:r w:rsidRPr="006F465F">
        <w:t xml:space="preserve">    С.Н. Хлебников                                               </w:t>
      </w:r>
    </w:p>
    <w:p w:rsidR="002E6DAC" w:rsidRPr="006F465F" w:rsidRDefault="002E6DAC" w:rsidP="00BB45E3">
      <w:pPr>
        <w:tabs>
          <w:tab w:val="left" w:pos="708"/>
        </w:tabs>
        <w:ind w:left="170" w:right="24"/>
        <w:jc w:val="both"/>
      </w:pPr>
    </w:p>
    <w:p w:rsidR="002E6DAC" w:rsidRPr="006F465F" w:rsidRDefault="002E6DAC" w:rsidP="00BB45E3">
      <w:pPr>
        <w:tabs>
          <w:tab w:val="left" w:pos="708"/>
        </w:tabs>
        <w:ind w:left="170" w:right="24"/>
        <w:jc w:val="both"/>
      </w:pPr>
      <w:r w:rsidRPr="006F465F">
        <w:t xml:space="preserve">Главный специалист по ведению бухучета                          </w:t>
      </w:r>
      <w:r w:rsidRPr="006F465F">
        <w:tab/>
        <w:t xml:space="preserve">           Е.А.Куренкова                                           </w:t>
      </w:r>
    </w:p>
    <w:p w:rsidR="002E6DAC" w:rsidRPr="006F465F" w:rsidRDefault="002E6DAC" w:rsidP="00BB45E3">
      <w:pPr>
        <w:tabs>
          <w:tab w:val="left" w:pos="708"/>
        </w:tabs>
        <w:ind w:left="170" w:right="24"/>
        <w:jc w:val="both"/>
      </w:pPr>
    </w:p>
    <w:p w:rsidR="002E6DAC" w:rsidRPr="006F465F" w:rsidRDefault="002E6DAC" w:rsidP="00BB45E3">
      <w:pPr>
        <w:tabs>
          <w:tab w:val="left" w:pos="708"/>
        </w:tabs>
        <w:ind w:left="170" w:right="24"/>
        <w:jc w:val="both"/>
      </w:pPr>
      <w:r w:rsidRPr="006F465F">
        <w:t xml:space="preserve">Зав. сектором                                                </w:t>
      </w:r>
    </w:p>
    <w:p w:rsidR="002E6DAC" w:rsidRPr="006F465F" w:rsidRDefault="002E6DAC" w:rsidP="006F465F">
      <w:pPr>
        <w:tabs>
          <w:tab w:val="left" w:pos="708"/>
        </w:tabs>
        <w:ind w:left="170" w:right="24"/>
        <w:jc w:val="both"/>
      </w:pPr>
      <w:r w:rsidRPr="006F465F">
        <w:t>экономики и финансов                                                                        А.П. Яровая</w:t>
      </w:r>
    </w:p>
    <w:sectPr w:rsidR="002E6DAC" w:rsidRPr="006F465F" w:rsidSect="00D82F0C">
      <w:pgSz w:w="11906" w:h="16838"/>
      <w:pgMar w:top="680" w:right="624" w:bottom="89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0976"/>
    <w:multiLevelType w:val="hybridMultilevel"/>
    <w:tmpl w:val="947CC2FC"/>
    <w:lvl w:ilvl="0" w:tplc="D9D68C80">
      <w:start w:val="1"/>
      <w:numFmt w:val="upperRoman"/>
      <w:lvlText w:val="%1."/>
      <w:lvlJc w:val="left"/>
      <w:pPr>
        <w:ind w:left="890" w:hanging="72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1">
    <w:nsid w:val="64E20604"/>
    <w:multiLevelType w:val="hybridMultilevel"/>
    <w:tmpl w:val="B5B8F26A"/>
    <w:lvl w:ilvl="0" w:tplc="9FFCF1D2">
      <w:start w:val="1"/>
      <w:numFmt w:val="upperRoman"/>
      <w:lvlText w:val="%1."/>
      <w:lvlJc w:val="left"/>
      <w:pPr>
        <w:ind w:left="3530" w:hanging="720"/>
      </w:pPr>
      <w:rPr>
        <w:rFonts w:cs="Times New Roman" w:hint="default"/>
      </w:rPr>
    </w:lvl>
    <w:lvl w:ilvl="1" w:tplc="04190019" w:tentative="1">
      <w:start w:val="1"/>
      <w:numFmt w:val="lowerLetter"/>
      <w:lvlText w:val="%2."/>
      <w:lvlJc w:val="left"/>
      <w:pPr>
        <w:ind w:left="3890" w:hanging="360"/>
      </w:pPr>
      <w:rPr>
        <w:rFonts w:cs="Times New Roman"/>
      </w:rPr>
    </w:lvl>
    <w:lvl w:ilvl="2" w:tplc="0419001B" w:tentative="1">
      <w:start w:val="1"/>
      <w:numFmt w:val="lowerRoman"/>
      <w:lvlText w:val="%3."/>
      <w:lvlJc w:val="right"/>
      <w:pPr>
        <w:ind w:left="4610" w:hanging="180"/>
      </w:pPr>
      <w:rPr>
        <w:rFonts w:cs="Times New Roman"/>
      </w:rPr>
    </w:lvl>
    <w:lvl w:ilvl="3" w:tplc="0419000F" w:tentative="1">
      <w:start w:val="1"/>
      <w:numFmt w:val="decimal"/>
      <w:lvlText w:val="%4."/>
      <w:lvlJc w:val="left"/>
      <w:pPr>
        <w:ind w:left="5330" w:hanging="360"/>
      </w:pPr>
      <w:rPr>
        <w:rFonts w:cs="Times New Roman"/>
      </w:rPr>
    </w:lvl>
    <w:lvl w:ilvl="4" w:tplc="04190019" w:tentative="1">
      <w:start w:val="1"/>
      <w:numFmt w:val="lowerLetter"/>
      <w:lvlText w:val="%5."/>
      <w:lvlJc w:val="left"/>
      <w:pPr>
        <w:ind w:left="6050" w:hanging="360"/>
      </w:pPr>
      <w:rPr>
        <w:rFonts w:cs="Times New Roman"/>
      </w:rPr>
    </w:lvl>
    <w:lvl w:ilvl="5" w:tplc="0419001B" w:tentative="1">
      <w:start w:val="1"/>
      <w:numFmt w:val="lowerRoman"/>
      <w:lvlText w:val="%6."/>
      <w:lvlJc w:val="right"/>
      <w:pPr>
        <w:ind w:left="6770" w:hanging="180"/>
      </w:pPr>
      <w:rPr>
        <w:rFonts w:cs="Times New Roman"/>
      </w:rPr>
    </w:lvl>
    <w:lvl w:ilvl="6" w:tplc="0419000F" w:tentative="1">
      <w:start w:val="1"/>
      <w:numFmt w:val="decimal"/>
      <w:lvlText w:val="%7."/>
      <w:lvlJc w:val="left"/>
      <w:pPr>
        <w:ind w:left="7490" w:hanging="360"/>
      </w:pPr>
      <w:rPr>
        <w:rFonts w:cs="Times New Roman"/>
      </w:rPr>
    </w:lvl>
    <w:lvl w:ilvl="7" w:tplc="04190019" w:tentative="1">
      <w:start w:val="1"/>
      <w:numFmt w:val="lowerLetter"/>
      <w:lvlText w:val="%8."/>
      <w:lvlJc w:val="left"/>
      <w:pPr>
        <w:ind w:left="8210" w:hanging="360"/>
      </w:pPr>
      <w:rPr>
        <w:rFonts w:cs="Times New Roman"/>
      </w:rPr>
    </w:lvl>
    <w:lvl w:ilvl="8" w:tplc="0419001B" w:tentative="1">
      <w:start w:val="1"/>
      <w:numFmt w:val="lowerRoman"/>
      <w:lvlText w:val="%9."/>
      <w:lvlJc w:val="right"/>
      <w:pPr>
        <w:ind w:left="89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730"/>
    <w:rsid w:val="00002B9A"/>
    <w:rsid w:val="00013A62"/>
    <w:rsid w:val="0001760A"/>
    <w:rsid w:val="00037D90"/>
    <w:rsid w:val="00042A1A"/>
    <w:rsid w:val="00047015"/>
    <w:rsid w:val="00056D20"/>
    <w:rsid w:val="0007124D"/>
    <w:rsid w:val="00075D23"/>
    <w:rsid w:val="000950B0"/>
    <w:rsid w:val="00095652"/>
    <w:rsid w:val="000B3C6A"/>
    <w:rsid w:val="000B460D"/>
    <w:rsid w:val="000C1A00"/>
    <w:rsid w:val="000D3052"/>
    <w:rsid w:val="000E15C3"/>
    <w:rsid w:val="00112647"/>
    <w:rsid w:val="00123E00"/>
    <w:rsid w:val="001447E5"/>
    <w:rsid w:val="001901A0"/>
    <w:rsid w:val="00194508"/>
    <w:rsid w:val="001A7589"/>
    <w:rsid w:val="001C3D26"/>
    <w:rsid w:val="001E0395"/>
    <w:rsid w:val="001E14B5"/>
    <w:rsid w:val="001E1510"/>
    <w:rsid w:val="00200A2C"/>
    <w:rsid w:val="00204730"/>
    <w:rsid w:val="00204D4C"/>
    <w:rsid w:val="00204D50"/>
    <w:rsid w:val="00212753"/>
    <w:rsid w:val="00223CB0"/>
    <w:rsid w:val="00236602"/>
    <w:rsid w:val="00262332"/>
    <w:rsid w:val="00262DEC"/>
    <w:rsid w:val="00280BC5"/>
    <w:rsid w:val="00282D50"/>
    <w:rsid w:val="002B67AB"/>
    <w:rsid w:val="002C1DBF"/>
    <w:rsid w:val="002D3387"/>
    <w:rsid w:val="002D596B"/>
    <w:rsid w:val="002E6DAC"/>
    <w:rsid w:val="0030245D"/>
    <w:rsid w:val="00343C3E"/>
    <w:rsid w:val="00360337"/>
    <w:rsid w:val="00360809"/>
    <w:rsid w:val="00362A5E"/>
    <w:rsid w:val="003716C5"/>
    <w:rsid w:val="0038142E"/>
    <w:rsid w:val="00386217"/>
    <w:rsid w:val="003B078E"/>
    <w:rsid w:val="003B3717"/>
    <w:rsid w:val="003F0CC0"/>
    <w:rsid w:val="004101C2"/>
    <w:rsid w:val="00425D1A"/>
    <w:rsid w:val="00452E62"/>
    <w:rsid w:val="004547C6"/>
    <w:rsid w:val="0046243D"/>
    <w:rsid w:val="00463B07"/>
    <w:rsid w:val="0047427E"/>
    <w:rsid w:val="004865C0"/>
    <w:rsid w:val="00490B9B"/>
    <w:rsid w:val="004917E8"/>
    <w:rsid w:val="00494AB3"/>
    <w:rsid w:val="004970BF"/>
    <w:rsid w:val="004A0D05"/>
    <w:rsid w:val="004A476B"/>
    <w:rsid w:val="004A7F9B"/>
    <w:rsid w:val="004B057C"/>
    <w:rsid w:val="004C3CE5"/>
    <w:rsid w:val="004C40FA"/>
    <w:rsid w:val="00507841"/>
    <w:rsid w:val="00522149"/>
    <w:rsid w:val="005228FD"/>
    <w:rsid w:val="005451D7"/>
    <w:rsid w:val="00554325"/>
    <w:rsid w:val="00565AB8"/>
    <w:rsid w:val="00572E97"/>
    <w:rsid w:val="00574D75"/>
    <w:rsid w:val="005776E4"/>
    <w:rsid w:val="00583141"/>
    <w:rsid w:val="005B222D"/>
    <w:rsid w:val="005B3622"/>
    <w:rsid w:val="005B4D74"/>
    <w:rsid w:val="005B53B9"/>
    <w:rsid w:val="005C1C25"/>
    <w:rsid w:val="005F55CD"/>
    <w:rsid w:val="00601E93"/>
    <w:rsid w:val="006233E1"/>
    <w:rsid w:val="00633675"/>
    <w:rsid w:val="00636262"/>
    <w:rsid w:val="00636C71"/>
    <w:rsid w:val="006459BF"/>
    <w:rsid w:val="0065634B"/>
    <w:rsid w:val="006579D7"/>
    <w:rsid w:val="006655ED"/>
    <w:rsid w:val="0068664D"/>
    <w:rsid w:val="00694288"/>
    <w:rsid w:val="0069538C"/>
    <w:rsid w:val="006B6071"/>
    <w:rsid w:val="006B61BE"/>
    <w:rsid w:val="006C6077"/>
    <w:rsid w:val="006C77AD"/>
    <w:rsid w:val="006F465F"/>
    <w:rsid w:val="007014A5"/>
    <w:rsid w:val="00704184"/>
    <w:rsid w:val="00713AB1"/>
    <w:rsid w:val="00725300"/>
    <w:rsid w:val="00726E69"/>
    <w:rsid w:val="007333A4"/>
    <w:rsid w:val="007429B2"/>
    <w:rsid w:val="00744902"/>
    <w:rsid w:val="00755060"/>
    <w:rsid w:val="00781903"/>
    <w:rsid w:val="00786C0A"/>
    <w:rsid w:val="00794190"/>
    <w:rsid w:val="007A574D"/>
    <w:rsid w:val="007B08B1"/>
    <w:rsid w:val="007B0BD5"/>
    <w:rsid w:val="007C65CA"/>
    <w:rsid w:val="00802708"/>
    <w:rsid w:val="00822A87"/>
    <w:rsid w:val="008260BE"/>
    <w:rsid w:val="0082632E"/>
    <w:rsid w:val="0084209F"/>
    <w:rsid w:val="00850FC1"/>
    <w:rsid w:val="00862894"/>
    <w:rsid w:val="00863761"/>
    <w:rsid w:val="008704FC"/>
    <w:rsid w:val="008747CC"/>
    <w:rsid w:val="00874FC9"/>
    <w:rsid w:val="00883041"/>
    <w:rsid w:val="008950B8"/>
    <w:rsid w:val="008A7BA1"/>
    <w:rsid w:val="008D3907"/>
    <w:rsid w:val="008D655D"/>
    <w:rsid w:val="008D79C3"/>
    <w:rsid w:val="008E23BE"/>
    <w:rsid w:val="008E32AF"/>
    <w:rsid w:val="008E58C1"/>
    <w:rsid w:val="008F0F0F"/>
    <w:rsid w:val="008F64A6"/>
    <w:rsid w:val="009033D7"/>
    <w:rsid w:val="00905A76"/>
    <w:rsid w:val="009121D6"/>
    <w:rsid w:val="0096377B"/>
    <w:rsid w:val="00974587"/>
    <w:rsid w:val="00986727"/>
    <w:rsid w:val="00990A3B"/>
    <w:rsid w:val="009A4C17"/>
    <w:rsid w:val="009B1976"/>
    <w:rsid w:val="009B7D99"/>
    <w:rsid w:val="009D2642"/>
    <w:rsid w:val="009E2031"/>
    <w:rsid w:val="009E7C2A"/>
    <w:rsid w:val="009F63E8"/>
    <w:rsid w:val="00A16E23"/>
    <w:rsid w:val="00A26DBE"/>
    <w:rsid w:val="00A44415"/>
    <w:rsid w:val="00A610DC"/>
    <w:rsid w:val="00A74E5F"/>
    <w:rsid w:val="00A765EA"/>
    <w:rsid w:val="00AB135A"/>
    <w:rsid w:val="00AB4656"/>
    <w:rsid w:val="00AC65F0"/>
    <w:rsid w:val="00AC6B1C"/>
    <w:rsid w:val="00AD3A16"/>
    <w:rsid w:val="00AD6DA5"/>
    <w:rsid w:val="00AE6B88"/>
    <w:rsid w:val="00AF5CD8"/>
    <w:rsid w:val="00B00DB6"/>
    <w:rsid w:val="00B235F6"/>
    <w:rsid w:val="00B24FD5"/>
    <w:rsid w:val="00B271D7"/>
    <w:rsid w:val="00B32315"/>
    <w:rsid w:val="00B355DB"/>
    <w:rsid w:val="00B375F8"/>
    <w:rsid w:val="00B407ED"/>
    <w:rsid w:val="00B46EEA"/>
    <w:rsid w:val="00B71945"/>
    <w:rsid w:val="00B74C40"/>
    <w:rsid w:val="00B83A88"/>
    <w:rsid w:val="00BA3728"/>
    <w:rsid w:val="00BB45E3"/>
    <w:rsid w:val="00BC49FF"/>
    <w:rsid w:val="00BD02C2"/>
    <w:rsid w:val="00BD07CB"/>
    <w:rsid w:val="00BF28A7"/>
    <w:rsid w:val="00C10F0D"/>
    <w:rsid w:val="00C23DB0"/>
    <w:rsid w:val="00C36C1E"/>
    <w:rsid w:val="00C43AE3"/>
    <w:rsid w:val="00C51BA6"/>
    <w:rsid w:val="00C64517"/>
    <w:rsid w:val="00C824EC"/>
    <w:rsid w:val="00CA2F43"/>
    <w:rsid w:val="00CA78A3"/>
    <w:rsid w:val="00CD6046"/>
    <w:rsid w:val="00CE2155"/>
    <w:rsid w:val="00CF4446"/>
    <w:rsid w:val="00D01AA4"/>
    <w:rsid w:val="00D311EC"/>
    <w:rsid w:val="00D406DB"/>
    <w:rsid w:val="00D43B03"/>
    <w:rsid w:val="00D6012F"/>
    <w:rsid w:val="00D6088C"/>
    <w:rsid w:val="00D61F0C"/>
    <w:rsid w:val="00D64521"/>
    <w:rsid w:val="00D745FF"/>
    <w:rsid w:val="00D74C0E"/>
    <w:rsid w:val="00D82F0C"/>
    <w:rsid w:val="00D93A3A"/>
    <w:rsid w:val="00D96E41"/>
    <w:rsid w:val="00DB0D3B"/>
    <w:rsid w:val="00E07DFB"/>
    <w:rsid w:val="00E11480"/>
    <w:rsid w:val="00E14761"/>
    <w:rsid w:val="00E41C62"/>
    <w:rsid w:val="00E53F14"/>
    <w:rsid w:val="00E57E63"/>
    <w:rsid w:val="00E75050"/>
    <w:rsid w:val="00E76BE0"/>
    <w:rsid w:val="00E92ECB"/>
    <w:rsid w:val="00EA45CC"/>
    <w:rsid w:val="00ED22FD"/>
    <w:rsid w:val="00EE0206"/>
    <w:rsid w:val="00EF5960"/>
    <w:rsid w:val="00F05773"/>
    <w:rsid w:val="00F170B0"/>
    <w:rsid w:val="00F21A5F"/>
    <w:rsid w:val="00F26866"/>
    <w:rsid w:val="00F40B5C"/>
    <w:rsid w:val="00F46522"/>
    <w:rsid w:val="00F538C5"/>
    <w:rsid w:val="00FA39D5"/>
    <w:rsid w:val="00FB26E3"/>
    <w:rsid w:val="00FB498B"/>
    <w:rsid w:val="00FB5F45"/>
    <w:rsid w:val="00FE795A"/>
    <w:rsid w:val="00FF4455"/>
    <w:rsid w:val="00FF7B3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E0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5050"/>
    <w:rPr>
      <w:sz w:val="2"/>
      <w:szCs w:val="20"/>
    </w:rPr>
  </w:style>
  <w:style w:type="character" w:customStyle="1" w:styleId="BalloonTextChar">
    <w:name w:val="Balloon Text Char"/>
    <w:basedOn w:val="DefaultParagraphFont"/>
    <w:link w:val="BalloonText"/>
    <w:uiPriority w:val="99"/>
    <w:semiHidden/>
    <w:locked/>
    <w:rsid w:val="00850FC1"/>
    <w:rPr>
      <w:rFonts w:cs="Times New Roman"/>
      <w:sz w:val="2"/>
    </w:rPr>
  </w:style>
  <w:style w:type="table" w:styleId="TableGrid">
    <w:name w:val="Table Grid"/>
    <w:basedOn w:val="TableNormal"/>
    <w:uiPriority w:val="99"/>
    <w:rsid w:val="00FB5F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Normal"/>
    <w:uiPriority w:val="99"/>
    <w:rsid w:val="004C40F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31000670">
      <w:marLeft w:val="0"/>
      <w:marRight w:val="0"/>
      <w:marTop w:val="0"/>
      <w:marBottom w:val="0"/>
      <w:divBdr>
        <w:top w:val="none" w:sz="0" w:space="0" w:color="auto"/>
        <w:left w:val="none" w:sz="0" w:space="0" w:color="auto"/>
        <w:bottom w:val="none" w:sz="0" w:space="0" w:color="auto"/>
        <w:right w:val="none" w:sz="0" w:space="0" w:color="auto"/>
      </w:divBdr>
    </w:div>
    <w:div w:id="1431000671">
      <w:marLeft w:val="0"/>
      <w:marRight w:val="0"/>
      <w:marTop w:val="0"/>
      <w:marBottom w:val="0"/>
      <w:divBdr>
        <w:top w:val="none" w:sz="0" w:space="0" w:color="auto"/>
        <w:left w:val="none" w:sz="0" w:space="0" w:color="auto"/>
        <w:bottom w:val="none" w:sz="0" w:space="0" w:color="auto"/>
        <w:right w:val="none" w:sz="0" w:space="0" w:color="auto"/>
      </w:divBdr>
    </w:div>
    <w:div w:id="1431000672">
      <w:marLeft w:val="0"/>
      <w:marRight w:val="0"/>
      <w:marTop w:val="0"/>
      <w:marBottom w:val="0"/>
      <w:divBdr>
        <w:top w:val="none" w:sz="0" w:space="0" w:color="auto"/>
        <w:left w:val="none" w:sz="0" w:space="0" w:color="auto"/>
        <w:bottom w:val="none" w:sz="0" w:space="0" w:color="auto"/>
        <w:right w:val="none" w:sz="0" w:space="0" w:color="auto"/>
      </w:divBdr>
    </w:div>
    <w:div w:id="1431000673">
      <w:marLeft w:val="0"/>
      <w:marRight w:val="0"/>
      <w:marTop w:val="0"/>
      <w:marBottom w:val="0"/>
      <w:divBdr>
        <w:top w:val="none" w:sz="0" w:space="0" w:color="auto"/>
        <w:left w:val="none" w:sz="0" w:space="0" w:color="auto"/>
        <w:bottom w:val="none" w:sz="0" w:space="0" w:color="auto"/>
        <w:right w:val="none" w:sz="0" w:space="0" w:color="auto"/>
      </w:divBdr>
    </w:div>
    <w:div w:id="1431000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5</Pages>
  <Words>2001</Words>
  <Characters>11409</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48</cp:revision>
  <cp:lastPrinted>2014-05-10T07:16:00Z</cp:lastPrinted>
  <dcterms:created xsi:type="dcterms:W3CDTF">2017-02-25T17:20:00Z</dcterms:created>
  <dcterms:modified xsi:type="dcterms:W3CDTF">2018-02-14T14:04:00Z</dcterms:modified>
</cp:coreProperties>
</file>