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04" w:rsidRPr="00D03F46" w:rsidRDefault="00193804" w:rsidP="009727B0">
      <w:pPr>
        <w:pStyle w:val="a"/>
        <w:rPr>
          <w:b w:val="0"/>
        </w:rPr>
      </w:pPr>
    </w:p>
    <w:p w:rsidR="00193804" w:rsidRPr="00083A46" w:rsidRDefault="00193804" w:rsidP="00083A46">
      <w:pPr>
        <w:pStyle w:val="a"/>
        <w:spacing w:line="360" w:lineRule="auto"/>
        <w:rPr>
          <w:spacing w:val="-20"/>
          <w:szCs w:val="28"/>
        </w:rPr>
      </w:pPr>
      <w:r w:rsidRPr="00083A46">
        <w:rPr>
          <w:spacing w:val="-20"/>
          <w:szCs w:val="28"/>
        </w:rPr>
        <w:t xml:space="preserve">АДМИНИСТРАЦИЯ </w:t>
      </w:r>
    </w:p>
    <w:p w:rsidR="00193804" w:rsidRPr="00083A46" w:rsidRDefault="00193804" w:rsidP="00083A46">
      <w:pPr>
        <w:pStyle w:val="a"/>
        <w:spacing w:line="360" w:lineRule="auto"/>
        <w:rPr>
          <w:spacing w:val="-20"/>
          <w:szCs w:val="28"/>
        </w:rPr>
      </w:pPr>
      <w:r w:rsidRPr="00083A46">
        <w:rPr>
          <w:spacing w:val="-20"/>
          <w:szCs w:val="28"/>
        </w:rPr>
        <w:t>КОСТИНО-БЫСТРЯНСКОГО</w:t>
      </w:r>
    </w:p>
    <w:p w:rsidR="00193804" w:rsidRPr="00083A46" w:rsidRDefault="00193804" w:rsidP="00083A46">
      <w:pPr>
        <w:pStyle w:val="a"/>
        <w:spacing w:line="360" w:lineRule="auto"/>
        <w:rPr>
          <w:spacing w:val="-20"/>
          <w:szCs w:val="28"/>
        </w:rPr>
      </w:pPr>
      <w:r w:rsidRPr="00083A46">
        <w:rPr>
          <w:spacing w:val="-20"/>
          <w:szCs w:val="28"/>
        </w:rPr>
        <w:t>СЕЛЬСКОГО ПОСЕЛЕНИЯ</w:t>
      </w:r>
    </w:p>
    <w:p w:rsidR="00193804" w:rsidRPr="00083A46" w:rsidRDefault="00193804" w:rsidP="00083A46">
      <w:pPr>
        <w:pStyle w:val="a"/>
        <w:spacing w:line="360" w:lineRule="auto"/>
        <w:rPr>
          <w:spacing w:val="-20"/>
          <w:szCs w:val="28"/>
        </w:rPr>
      </w:pPr>
      <w:r w:rsidRPr="00083A46">
        <w:rPr>
          <w:spacing w:val="-20"/>
          <w:szCs w:val="28"/>
        </w:rPr>
        <w:t>МОРОЗОВСКОГО РАЙОНА</w:t>
      </w:r>
    </w:p>
    <w:p w:rsidR="00193804" w:rsidRDefault="00193804" w:rsidP="00595B19">
      <w:pPr>
        <w:pStyle w:val="a"/>
        <w:spacing w:line="360" w:lineRule="auto"/>
        <w:rPr>
          <w:spacing w:val="-20"/>
          <w:szCs w:val="28"/>
        </w:rPr>
      </w:pPr>
      <w:r w:rsidRPr="00083A46">
        <w:rPr>
          <w:spacing w:val="-20"/>
          <w:szCs w:val="28"/>
        </w:rPr>
        <w:t>РОСТОВСКОЙ ОБЛАСТИ</w:t>
      </w:r>
    </w:p>
    <w:p w:rsidR="00193804" w:rsidRPr="00595B19" w:rsidRDefault="00193804" w:rsidP="00595B19">
      <w:pPr>
        <w:pStyle w:val="a"/>
        <w:spacing w:line="360" w:lineRule="auto"/>
        <w:rPr>
          <w:spacing w:val="-20"/>
          <w:szCs w:val="28"/>
        </w:rPr>
      </w:pPr>
    </w:p>
    <w:p w:rsidR="00193804" w:rsidRDefault="00193804" w:rsidP="00083A46">
      <w:pPr>
        <w:pStyle w:val="a"/>
        <w:spacing w:line="360" w:lineRule="auto"/>
      </w:pPr>
      <w:r w:rsidRPr="00083A46">
        <w:t>ПОСТАНОВЛЕНИЕ</w:t>
      </w:r>
    </w:p>
    <w:p w:rsidR="00193804" w:rsidRPr="00083A46" w:rsidRDefault="00193804" w:rsidP="00083A46">
      <w:pPr>
        <w:pStyle w:val="a"/>
        <w:spacing w:line="360" w:lineRule="auto"/>
      </w:pPr>
    </w:p>
    <w:p w:rsidR="00193804" w:rsidRDefault="00193804" w:rsidP="00083A46">
      <w:pPr>
        <w:spacing w:after="260"/>
      </w:pPr>
      <w:r>
        <w:rPr>
          <w:sz w:val="28"/>
          <w:szCs w:val="28"/>
        </w:rPr>
        <w:t xml:space="preserve">        08 июня 2017  </w:t>
      </w:r>
      <w:r>
        <w:t xml:space="preserve">                         </w:t>
      </w:r>
      <w:r>
        <w:rPr>
          <w:sz w:val="28"/>
          <w:szCs w:val="28"/>
        </w:rPr>
        <w:t xml:space="preserve">   №  48/1                  х.Костино-Быстрянский</w:t>
      </w:r>
    </w:p>
    <w:p w:rsidR="00193804" w:rsidRDefault="00193804" w:rsidP="009727B0">
      <w:pPr>
        <w:jc w:val="center"/>
        <w:rPr>
          <w:sz w:val="28"/>
          <w:szCs w:val="28"/>
        </w:rPr>
      </w:pPr>
    </w:p>
    <w:p w:rsidR="00193804" w:rsidRPr="00715CA8" w:rsidRDefault="00193804" w:rsidP="009727B0">
      <w:pPr>
        <w:jc w:val="center"/>
        <w:rPr>
          <w:sz w:val="28"/>
          <w:szCs w:val="28"/>
        </w:rPr>
      </w:pPr>
      <w:r w:rsidRPr="00555F59">
        <w:rPr>
          <w:sz w:val="28"/>
          <w:szCs w:val="28"/>
        </w:rPr>
        <w:t>Об обеспечении соблюдения мер безопасности населения при нахождении на воде, установлен</w:t>
      </w:r>
      <w:r>
        <w:rPr>
          <w:sz w:val="28"/>
          <w:szCs w:val="28"/>
        </w:rPr>
        <w:t>ия правил охраны людей на воде в Костино-Быстрянском сельском поселении</w:t>
      </w:r>
    </w:p>
    <w:p w:rsidR="00193804" w:rsidRPr="00555F59" w:rsidRDefault="00193804" w:rsidP="009727B0">
      <w:pPr>
        <w:jc w:val="both"/>
        <w:rPr>
          <w:sz w:val="28"/>
          <w:szCs w:val="28"/>
        </w:rPr>
      </w:pPr>
    </w:p>
    <w:p w:rsidR="00193804" w:rsidRDefault="00193804" w:rsidP="0044301F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В соответствии с Водным кодексом Российской Федерации, Федеральным законом от 03.06.2006 № 73-ФЗ «О введении в действие Водного кодекса Российской Федерации», постановлением Правительства Российской Федерации от 14.12.2006 № 769 «О порядке утверждения Правил охраны жизни людей на водных объектах», Областным законом от 29.03.2007 № 674-ЗС «О полномочиях органов государственной власти Ростовской области в сфере водных отношений», </w:t>
      </w:r>
      <w:r w:rsidRPr="00A605D6">
        <w:rPr>
          <w:bCs/>
          <w:color w:val="000000"/>
          <w:sz w:val="28"/>
          <w:szCs w:val="28"/>
          <w:shd w:val="clear" w:color="auto" w:fill="FFFFFF"/>
        </w:rPr>
        <w:t xml:space="preserve">Постановление Правительства Ростовской области от 23 мая </w:t>
      </w:r>
      <w:smartTag w:uri="urn:schemas-microsoft-com:office:smarttags" w:element="metricconverter">
        <w:smartTagPr>
          <w:attr w:name="ProductID" w:val="2012 г"/>
        </w:smartTagPr>
        <w:r w:rsidRPr="00A605D6">
          <w:rPr>
            <w:bCs/>
            <w:color w:val="000000"/>
            <w:sz w:val="28"/>
            <w:szCs w:val="28"/>
            <w:shd w:val="clear" w:color="auto" w:fill="FFFFFF"/>
          </w:rPr>
          <w:t>2012 г</w:t>
        </w:r>
      </w:smartTag>
      <w:r w:rsidRPr="00A605D6">
        <w:rPr>
          <w:bCs/>
          <w:color w:val="000000"/>
          <w:sz w:val="28"/>
          <w:szCs w:val="28"/>
          <w:shd w:val="clear" w:color="auto" w:fill="FFFFFF"/>
        </w:rPr>
        <w:t>. N 436 "Об утверждении Правил охраны жизни людей на водных объектах в Ростовской области"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Уставом Костино-Быстрянского сельского поселения, Администрация Костино-Быстрянского сельского поселения                    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с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т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а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н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о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в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л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е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A06D8">
        <w:rPr>
          <w:b/>
          <w:bCs/>
          <w:color w:val="000000"/>
          <w:sz w:val="28"/>
          <w:szCs w:val="28"/>
          <w:shd w:val="clear" w:color="auto" w:fill="FFFFFF"/>
        </w:rPr>
        <w:t>т:</w:t>
      </w:r>
    </w:p>
    <w:p w:rsidR="00193804" w:rsidRPr="000A06D8" w:rsidRDefault="00193804" w:rsidP="0044301F">
      <w:pPr>
        <w:jc w:val="both"/>
        <w:rPr>
          <w:sz w:val="28"/>
          <w:szCs w:val="28"/>
        </w:rPr>
      </w:pPr>
    </w:p>
    <w:p w:rsidR="00193804" w:rsidRDefault="00193804" w:rsidP="00326629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Правила охраны жизни людей на водных объектах в Костино-Быстрянском сельском поселении согласно приложению. </w:t>
      </w:r>
    </w:p>
    <w:p w:rsidR="00193804" w:rsidRDefault="00193804" w:rsidP="00083A46">
      <w:pPr>
        <w:rPr>
          <w:sz w:val="28"/>
          <w:szCs w:val="28"/>
        </w:rPr>
      </w:pPr>
      <w:r>
        <w:rPr>
          <w:sz w:val="28"/>
          <w:szCs w:val="28"/>
        </w:rPr>
        <w:tab/>
        <w:t>2.  Установить запрещающие знаки в местах, не отведенных для купания.</w:t>
      </w:r>
    </w:p>
    <w:p w:rsidR="00193804" w:rsidRDefault="00193804" w:rsidP="00326629">
      <w:pPr>
        <w:pStyle w:val="Body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Постановление вступает в действие со дня его подписания и подлежит официальному обнародованию и размещению на официальном сайте поселения.</w:t>
      </w:r>
    </w:p>
    <w:p w:rsidR="00193804" w:rsidRDefault="00193804" w:rsidP="00326629">
      <w:pPr>
        <w:pStyle w:val="Body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Контроль за исполнением настоящего постановления оставляю за собой.</w:t>
      </w:r>
    </w:p>
    <w:p w:rsidR="00193804" w:rsidRDefault="00193804" w:rsidP="00326629"/>
    <w:p w:rsidR="00193804" w:rsidRDefault="00193804" w:rsidP="00326629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93804" w:rsidRDefault="00193804" w:rsidP="00326629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Костино-Быстрянского</w:t>
      </w:r>
    </w:p>
    <w:p w:rsidR="00193804" w:rsidRDefault="00193804" w:rsidP="0032662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С.Н.Хлебников</w:t>
      </w:r>
    </w:p>
    <w:p w:rsidR="00193804" w:rsidRDefault="00193804" w:rsidP="00326629"/>
    <w:p w:rsidR="00193804" w:rsidRDefault="00193804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93804" w:rsidRDefault="00193804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193804" w:rsidRDefault="00193804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193804" w:rsidRDefault="00193804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193804" w:rsidRDefault="00193804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193804" w:rsidRDefault="00193804" w:rsidP="00A53A59">
      <w:pPr>
        <w:pStyle w:val="Header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193804" w:rsidRDefault="00193804" w:rsidP="00F22D05">
      <w:pPr>
        <w:pStyle w:val="Header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Приложение 1</w:t>
      </w:r>
    </w:p>
    <w:p w:rsidR="00193804" w:rsidRDefault="00193804" w:rsidP="00A53A59">
      <w:pPr>
        <w:pStyle w:val="BodyText"/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 постановлению </w:t>
      </w:r>
    </w:p>
    <w:p w:rsidR="00193804" w:rsidRDefault="00193804" w:rsidP="00A53A59">
      <w:pPr>
        <w:pStyle w:val="BodyText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от 08.06.2017 № 48/1</w:t>
      </w:r>
    </w:p>
    <w:p w:rsidR="00193804" w:rsidRDefault="00193804" w:rsidP="00595B19">
      <w:pPr>
        <w:rPr>
          <w:sz w:val="28"/>
          <w:szCs w:val="28"/>
        </w:rPr>
      </w:pPr>
    </w:p>
    <w:p w:rsidR="00193804" w:rsidRDefault="00193804" w:rsidP="009727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193804" w:rsidRPr="00A53A59" w:rsidRDefault="00193804" w:rsidP="009727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охраны жизни людей на водных объектах в Костино-Быстрянском сельском поселении</w:t>
      </w:r>
    </w:p>
    <w:p w:rsidR="00193804" w:rsidRDefault="00193804" w:rsidP="009727B0">
      <w:pPr>
        <w:jc w:val="center"/>
        <w:rPr>
          <w:b/>
          <w:bCs/>
          <w:sz w:val="28"/>
          <w:szCs w:val="28"/>
        </w:rPr>
      </w:pPr>
    </w:p>
    <w:p w:rsidR="00193804" w:rsidRDefault="00193804" w:rsidP="00972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193804" w:rsidRDefault="00193804" w:rsidP="009727B0">
      <w:pPr>
        <w:jc w:val="both"/>
        <w:rPr>
          <w:sz w:val="28"/>
          <w:szCs w:val="28"/>
        </w:rPr>
      </w:pP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1.1. Настоящие Правила охраны жизни людей на водных объектах в Ростовской области 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Ростовской области.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Правила разработаны в целях обеспечения: охраны жизни людей на водных объектах; безопасности населения при пользовании зонами рекреации водных объектов; безопасности детей на водных объектах; безопасности при пользовании паромными переправами и наплавными мостами; безопасности на льду; безопасности при пользовании ледовыми переправами.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1.2. Органы местного самоуправления муниципальных районов, городских округов области в отношении водных объектов, находящихся в собственности муниципальных образований, владеют, пользуются и распоряжаются такими водными объектами, а также устанавливают правила использования водных объектов общего пользования, расположенных на территориях муниципальных образований, для личных и бытовых нужд.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Органы местного самоуправления городских, сельских поселений, городских округов области в отношении водных объектов, находящихся в собственности муниципальных образований, владеют, пользуются и распоряжаются такими водными объектами, а также представляют гражданам информацию об ограничениях водопользования на водных объектах общего пользования, расположенных на территориях муниципальных образований. 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1.3. Использование водных объектов для рекреационных целей (отдых, туризм, спорт) осуществляется с учетом правил использования водных объектов для личных и бытовых нужд, устанавливаемых органами местного самоуправления, на основании договора водопользования или решения о предоставлении водного объекта в пользование. 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1.4. 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1.5. Сроки купального сезона, продолжительность работы зон отдыха, спасательных станций и постов устанавливаются органами исполнительной власти Ростовской области и органами местного самоуправления.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1.6. В соответствии с приказом МЧС России от 29.06.2005 № 501 «Об утверждении Правил технического надзора за маломерными судами,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базами (сооружениями) для их стоянок, пляжами и другими местами массового отдыха на водоемах, переправами и наплавными мостами» для определения готовности зоны отдыха к эксплуатации Государственной инспекцией по маломерным судам МЧС России по Ростовской области проводятся ежегодные и внеочередные технические освидетельствования.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Сроки технического освидетельствования согласовываются с владельцем зоны отдыха.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При проведении технического освидетельствования зоны отдыха проверяются: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соответствие площади объекта количеству отдыхающих;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наличие ведомственных спасательных постов, помещений для оказания первой медицинской помощи, их укомплектованность;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наличие спасательного и противопожарного имущества и инвентаря в соответствии с установленными нормами;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состояние территории объекта, техническое состояние мостиков, плотов, вышек, используемых для схода и прыжков в воду;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наличие стендов с материалами по предупреждению несчастных случаев на водном объекте, советами купающимся о порядке поведения на водном объекте (далее – стенд с материалами по правилам поведения на водных объектах), таблиц с показателями температуры воды и воздуха, направления и силы ветра, скорости течения, со схемой территории пляжа и акватории водного объекта, отведенного для купания, с указанием наибольших глубин и опасных мест (далее – информационная таблица).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1.7. Контроль за выполнением требований по обеспечению безопасности людей на водных объектах и  соблюдению установленного порядка пользования водными объектами осуществляется в пределах своей компетенции  Государственной инспекцией по маломерным судам МЧС России по Ростовской области, департаментом по предупреждению и ликвидации чрезвычайных ситуаций Ростовской области, государственным учреждением Ростовской области «Ростовская областная поисково-спасательная служба во внутренних водах и территориальном море Российской Федерации (далее – РО ПСС ВВ и ТМ РФ)».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Органы государственного санитарно-эпидемиологического надзора осуществляют контроль за состоянием рекреации водного объекта и пригодностью водного объекта для купания.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1.8. В целях обеспечения безопасности людей на водных объектах в местах массового отдыха на использование маломерных судов, водных мотоциклов и других технических средств могут устанавливаться ограничения и запреты с обязательным оповещением о них через средства массовой информации, специальными информационными знаками и иными предусмотренными способами оповещения.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1.9. На водных объектах общего пользования могут быть запрещены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</w:t>
      </w:r>
      <w:r>
        <w:rPr>
          <w:sz w:val="28"/>
          <w:szCs w:val="28"/>
        </w:rPr>
        <w:t>одательством Ростовской области, нормативно-правовыми актами Администрации поселения</w:t>
      </w:r>
      <w:r w:rsidRPr="00FC26DF">
        <w:rPr>
          <w:sz w:val="28"/>
          <w:szCs w:val="28"/>
        </w:rPr>
        <w:t xml:space="preserve"> с обязательным оповещением населения органами местного самоуправления через средства массовой информации, выставлением вдоль берега специальных информационных знаков или иным способом.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1.10. Водопользователи, допустившие нарушение настоящих Правил вследствие несоблюдения указанных в договоре водопользования или решении о предоставлении водного объекта в пользование условий и требований, привлекаются к ответственности в порядке, установленном законодательством.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2. Требования к зонам отдыха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2.1. Береговая территория зоны отдыха должна соответствовать санитарным, эпидемиологическим, гигиеническим и противопожарным нормам и правилам, иметь ограждения и стоки для дождевых вод.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2.2. В зонах отдыха для предупреждения несчастных случаев и оказания помощи терпящим бедствие на водном объекте в период купального сезона выставляются ведомственные спасательные посты предприятий, учреждений и организаций, за которыми закреплены зоны отдыха.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2.3. Контроль за работой ведомственных спасательных постов осуществляют РО ПСС ВВ и ТМ РФ, органы, специально уполномоченные на решение задач в области защиты населения от чрезвычайных ситуаций органами местного самоуправления муниципальных образований, а также предприятия, учреждения и организации, которым подчинены эти посты.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2.4. Обучение и аттестация личного состава ведомственных спасательных постов могут осуществляться РО ПСС ВВ и ТМ РФ.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2.5. Зоны отдыха располагаются на расстоянии: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не менее 500 метров – выше по течению от впадающих в водный объект сточных вод;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не менее 250 метров – выше, не менее 1000 метров – ниже по течению от портовых гидротехнических сооружений, пристаней, причалов, нефтеналивных объектов.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В местах, отведенных для купания, и выше их по течению до 500 метров запрещаются стирка белья и купание животных.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2.6. Перед началом купального сезона дно водного объекта в пределах участка акватории, отведенного для купания, должно быть обследовано водолазами РО ПСС ВВ и ТМ РФ или других организаций, имеющих разрешение на проведение данного вида работ, и очищено от водных растений, коряг, камней, стекла и других опасных предметов, иметь постепенный скат без уступов до глубины 1,75 метра при ширине участка акватории от береговой линии не менее 15 метров.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2.7. Площадь акватории в местах купания на проточном объекте должна обеспечивать не менее 5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r w:rsidRPr="00FC26DF">
        <w:rPr>
          <w:sz w:val="28"/>
          <w:szCs w:val="28"/>
        </w:rPr>
        <w:t xml:space="preserve"> на одного купающегося; на непроточном водном объекте – в 2-3 раза больше. На каждого человека должно приходиться не менее 2 м</w:t>
      </w:r>
      <w:r w:rsidRPr="00AB0A76">
        <w:rPr>
          <w:sz w:val="28"/>
          <w:szCs w:val="28"/>
          <w:vertAlign w:val="superscript"/>
        </w:rPr>
        <w:t>2</w:t>
      </w:r>
      <w:r w:rsidRPr="00FC26DF">
        <w:rPr>
          <w:sz w:val="28"/>
          <w:szCs w:val="28"/>
        </w:rPr>
        <w:t xml:space="preserve"> площади береговой полосы пляжа, в купальнях – не менее 3 м</w:t>
      </w:r>
      <w:r w:rsidRPr="00AB0A76">
        <w:rPr>
          <w:sz w:val="28"/>
          <w:szCs w:val="28"/>
          <w:vertAlign w:val="superscript"/>
        </w:rPr>
        <w:t>2</w:t>
      </w:r>
      <w:r w:rsidRPr="00FC26DF">
        <w:rPr>
          <w:sz w:val="28"/>
          <w:szCs w:val="28"/>
        </w:rPr>
        <w:t>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2.8. В местах, отведенных для купания, не должно быть выхода грунтовых вод, водоворота, воронок и течения, превышающего 0,5 метра в секунду.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2.9. Границы участка акватории водного объекта, отведенного для купания, устанавливаются от мест глубиной 1,3 метра, не далее 25 метров в глубину водного объекта, обозначаются буйками оранжевого цвета. Буйки располагаются вдоль границы плавания с интервалом 25 – 30 метров.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2.10. В зоне отдыха для купания не умеющих плавать людей отводятся участки глубиной не более 1,2 метра. Участки обозначаются линией поплавков, закрепленных на тросах, или специальным ограждением.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2.11. Зоны отдыха оборудуются стендами с материалами о правилах поведения на водном объекте, информационными таблицами, имеют места отдыха и навесы для защиты от солнца.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2.12. Плавучие понтоны, ограждающие участок акватории водного объекта, отведенного для купания, надежно закрепляются и соединяются с берегом мостиками или трапами, сходы в воду оборудуются перилами.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2.13. На плавучих понтонах, ограждающих участок акватории водного объекта, отведенного для купания, для темного времени суток устанавливаются белые огни кругового освещения на высоте 2-х метров от настила понтона, которые должны быть видны со стороны судового хода.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На плавучих понтонах длиной до 50 метров устанавливается один белый огонь, на понтонах длиной 50 метров и более устанавливаются белые огни через каждые 50 метров.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2.14. Если берег крутой, места для купания с глубиной для безопасного ныряния оборудуются деревянными мостиками или плотами для прыжков в воду.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2.15. В зонах отдыха в период купального сезона организуется дежурство медицинского персонала с целью оказания медицинской помощи пострадавшим на водном объекте.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2.16. Зоны отдыха обеспечиваются средствами связи и должны иметь подъездные пути для городского транспорта.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2.17. Продажа спиртных напитков в местах массового отдыха у водного объекта категорически запрещается.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193804" w:rsidRPr="00FC26DF" w:rsidRDefault="00193804" w:rsidP="009727B0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>3. Меры обеспечения безопасности населения на пляжах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и других местах массового отдыха на водных объектах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 На пляжах и других местах массового отдыха запрещается: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3.1.1. Купаться в местах, где выставлены щиты с предупреждениями и запрещающими надписями.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3.1.2. Купаться в необорудованных, незнакомых местах.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3.1.3. Заплывать за буйки, обозначающие границы участка акватории водного объекта, отведенного для купания.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3.1.4. Подплывать к моторным, парусным судам, весельным лодкам и другим плавсредствам.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3.1.5. Прыгать в воду с катеров, лодок, причалов, а также сооружений, не приспособленных для этих целей.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3.1.6. Загрязнять и засорять водные объекты.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3.1.7. Распивать спиртные напитки, купаться в состоянии алкогольного опьянения.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3.1.8. Приходить с собаками и другими животными.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3.1.9. Оставлять мусор на берегу и в кабинах для переодевания.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3.1.10. Играть с мячом и в спортивные игры в не отведенных для этого местах, нырять в воду с захватом купающихся.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3.1.11. Подавать крики ложной тревоги.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3.1.12. Плавать на средствах, не предназначенных для этого.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3.2. При обучении плаванию ответственность за безопасность несет инструктор (преподаватель, тренер), проводящий обучение или тренировки (далее – инструктор по плаванию).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3.3. При групповом обучении плаванию группы не должны превышать 10 человек. За группой должны наблюдать спасатель и медицинский работник.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3.4. Обучение плаванию должно проводиться в специально отведенных местах.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3.5. Каждый гражданин обязан оказать посильную помощь терпящему бедствие на водном объекте.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3.6. Работниками спасательных постов в зонах отдыха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4. Меры обеспечения безопасности детей на водном объекте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4.1. 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4.2. Не допускать купания детей в неустановленных местах и других нарушений правил поведения на водном объекте.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4.3. В детских лагерях и других детских учреждениях, расположенных у водных объектов, участок для купания детей должен выбираться у пологого песчаного берега (далее – место для купания детей).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Дно места для купания детей должно иметь постепенный уклон до глубины 2-х метров, быть без ям и уступов, свободно от водных растений, коряг, камней, стекла и других опасных предметов.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Перед открытием купального сезона в детском лагере, учреждении дно водного объекта в пределах участка акватории, отведенного для купания, должно быть обследовано водолазами и очищено от опасных предметов.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4.4. В местах купания детей оборудуются участки для обучения плаванию детей дошкольного и младшего школьного возраста с глубиной не более 0,7 метра, а также для детей старшего возраста – не более 1,2 метра. Участки обозначаются линией поплавков, закрепленных на тросах, или специальным ограждением.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В местах с глубиной до 2-х метров разрешается купаться хорошо плавающим детям в возрасте от 12 лет. Эти места ограждаются буйками с интервалом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25 – 30 метров.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4.5. 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4.6. В местах для купания детей на расстоянии 3-х метров от границы водного объекта, через каждые 25 метров, устанавливаются стойки (щиты) с размещенными на них спасательными кругами и спасательным средством «конец Александрова» (далее – спасательный инвентарь).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4.7. Территории детских учреждений оборудуются стендами с материалами о правилах поведения на водном объекте и информационными таблицами.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4.8. Места для купания детей оборудуются медицинскими пунктами и навесами для защиты от солнца.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4.9. 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Купание детей, не умеющих плавать, проводится отдельно от детей, умеющих плавать.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4.10. Ответственность за безопасность детей во время купания возлагается на инструктора по плаванию. Эксплуатация мест купания детских лагерей, учреждений запрещается без наличия в их штатах инструкторов по плаванию.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4.11. 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4.11.1. Границы участка, отведенного для купания детей, обозначаются вдоль береговой черты флажками.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4.11.2. На стойках (щитах) размещается спасательный инвентарь.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4.11.3. Лодка со спасателем выходит за границу участка, отведенного для купания, и удерживается в 2-х метрах от нее.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4.12. По окончании подготовки мест, отведенных для купания, детей группами выводят на участки для купания и проводят инструктаж по правилам поведения на воде.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Купание детей проводится под наблюдением инструкторов по плаванию, спасателей и медицинских работников.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4.13.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4.14. Во время купания детей на участке запрещаются: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4.14.1. Купание и нахождение посторонних лиц.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4.14.2. Катание на лодках и катерах.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4.14.3. Игры и спортивные мероприятия.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4.15. Для проведения на берегу водного объекта занятий по обучению плаванию ограждается и оборудуется специальная площадка.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На площадке должны находиться: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плавательные доски и резиновые круги для каждого ребенка;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 – 3 шеста, применяемые для поддержки не умеющих плавать детей, плавательные поддерживающие пояса;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 – 4 мяча;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2 – 3 переносных громкоговорящих устройства;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стенд с расписанием занятий, учебными плакатами по методике обучения и технике плавания;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медицинский пункт, оборудованный специальными средствами по спасению утопающих;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спасательная лодка.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4.16. 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    </w:t>
      </w:r>
    </w:p>
    <w:p w:rsidR="00193804" w:rsidRPr="00FC26DF" w:rsidRDefault="00193804" w:rsidP="009727B0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>5. Меры безопасности на льду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5.1. 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Если лед непрочен, необходимо прекратить движение и возвращаться по пройденному маршруту. От места с непрочным льдом следует осуществлять движение, не отрывая ног от поверхности льда.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Запрещается проверять прочность льда ударами ноги, бегать, прыгать по льду.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5.2. 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 поверхность растительностью, впадающими в него ручьями или вливающимися сточными водами; проявлять осторожность в местах заготовки льда.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Безопасный для перехода лед имеет зеленоватый оттенок и толщину не менее 7 сантиметров.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5.3. При движении группы людей по льду необходимо следовать друг от друга на расстоянии 5 – 6 метров и быть готовым оказать немедленную помощь идущему впереди.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Перевозка малогабаритных тяжелых грузов производится на санях или других приспособлениях с возможно большей площадью опоры на поверхность льда.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5.4. Катание на коньках по льду водоемов разрешается после проверки прочности льда.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Толщина льда для безопасного катания на коньках должна составлять не менее 12 сантиметров, при массовом катании – не менее 25 сантиметров.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5.5. При движении по льду на лыжах рекомендуется пользоваться проложенной лыжней.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При отсутствии лыжни необходимо отстегнуть крепления лыж, снять с кистей рук петли лыжных палок, взять на одно плечо рюкзак или ранец и соблюдать дистанцию 5 – 6 метров.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При движении по льду лыжник, идущий первым, лыжными палками проверяет прочность льда и следит за его состоянием.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5.6. Во время подледного лова рыбы нельзя пробивать много лунок на ограниченной площади и собираться большими группами.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Каждому рыболову рекомендуется иметь спасательное средство в виде шнура длиной 12 – 15 метров, на одном конце которого должен быть закреплен груз весом 400 – 500 граммов, а на другом – изготовлена петля.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Рекомендовать органам местного самоуправления в местах с большим количеством рыболовов на значительной площади льда в период интенсивного подледного лова рыбы выставлять спасательные посты, укомплектованные подготовленными спасателями, оснащенные спасательными средствами, электромегафонами, другими средствами связи и владеющие постоянно информацией о гидрометеорологической обстановке в этом районе.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При угрозе отрыва льда от берега спасатели немедленно информируют об этом рыболовов и принимают меры по удалению их со льда, а в случае отрыва льда немедленно информируется оперативный дежурный РО ПСС ВВ и ТМ РФ или его ближайшее подразделение, а также оперативный дежурный департамента по предупреждению и ликвидации чрезвычайных ситуаций Ростовской области.  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 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6. Знаки безопасности на водных объектах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6.1. Знаки безопасности на водных объектах устанавливаются владельцами пляжей, мест массового отдыха, переправ, баз (сооружений) для стоянок маломерных судов и другими 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6.2. Знаки имеют форму прямоугольника с размерами сторон не менее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50 – 60 см и изготавливаются из прочного материала.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6.3. Знаки устанавливаются на видных местах и укрепляются на столбах (деревянных, металлических, железобетонных), врытых в землю.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Высота столбов над землей должна быть не менее 2,5 метра.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6.4. Надписи на знаках делаются черной или белой краской.</w:t>
      </w:r>
    </w:p>
    <w:p w:rsidR="00193804" w:rsidRPr="00FC26DF" w:rsidRDefault="00193804" w:rsidP="00F61B9A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6.5. Характеристики знаков безопасности на водных объектах приведены в таблице. </w:t>
      </w:r>
    </w:p>
    <w:p w:rsidR="00193804" w:rsidRPr="00FC26DF" w:rsidRDefault="00193804" w:rsidP="009727B0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>ХАРАКТЕРИСТИКА</w:t>
      </w:r>
    </w:p>
    <w:p w:rsidR="00193804" w:rsidRPr="00FC26DF" w:rsidRDefault="00193804" w:rsidP="009727B0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 xml:space="preserve">знаков безопасности на водных объектах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1. </w:t>
      </w:r>
      <w:r w:rsidRPr="00FC26DF">
        <w:rPr>
          <w:sz w:val="28"/>
          <w:szCs w:val="28"/>
        </w:rPr>
        <w:tab/>
        <w:t xml:space="preserve">Место купания (с указанием границ в метрах) </w:t>
      </w:r>
      <w:r>
        <w:rPr>
          <w:sz w:val="28"/>
          <w:szCs w:val="28"/>
        </w:rPr>
        <w:t>и</w:t>
      </w:r>
      <w:r w:rsidRPr="00FC26DF">
        <w:rPr>
          <w:sz w:val="28"/>
          <w:szCs w:val="28"/>
        </w:rPr>
        <w:t xml:space="preserve">зображение в зеленой рамке, надпись вверху, на знаке изображен плывущий человек; знак укрепляется на столбе белого цвета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2. </w:t>
      </w:r>
      <w:r w:rsidRPr="00FC26DF">
        <w:rPr>
          <w:sz w:val="28"/>
          <w:szCs w:val="28"/>
        </w:rPr>
        <w:tab/>
        <w:t xml:space="preserve">Место купания детей (с указанием границ в метрах) </w:t>
      </w:r>
      <w:r w:rsidRPr="00FC26DF">
        <w:rPr>
          <w:sz w:val="28"/>
          <w:szCs w:val="28"/>
        </w:rPr>
        <w:tab/>
        <w:t xml:space="preserve">изображение в зеленой рамке, надпись вверху, на знаке изображены двое детей, стоящих в воде; знак укрепляется на столбе белого цвета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3. </w:t>
      </w:r>
      <w:r w:rsidRPr="00FC26DF">
        <w:rPr>
          <w:sz w:val="28"/>
          <w:szCs w:val="28"/>
        </w:rPr>
        <w:tab/>
        <w:t xml:space="preserve">Место купания животных (с указанием границ в метрах) </w:t>
      </w:r>
      <w:r w:rsidRPr="00FC26DF">
        <w:rPr>
          <w:sz w:val="28"/>
          <w:szCs w:val="28"/>
        </w:rPr>
        <w:tab/>
        <w:t xml:space="preserve">изображение в зеленой рамке, надпись вверху, на знаке изображена плывущая собака; знак укрепляется на столбе белого цвета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4. </w:t>
      </w:r>
      <w:r w:rsidRPr="00FC26DF">
        <w:rPr>
          <w:sz w:val="28"/>
          <w:szCs w:val="28"/>
        </w:rPr>
        <w:tab/>
        <w:t xml:space="preserve">Купаться запрещено (с указанием границ в метрах) </w:t>
      </w:r>
      <w:r w:rsidRPr="00FC26DF">
        <w:rPr>
          <w:sz w:val="28"/>
          <w:szCs w:val="28"/>
        </w:rPr>
        <w:tab/>
        <w:t xml:space="preserve">изображение в красной рамке перечеркнуто красной чертой по диагонали из верхнего левого угла, надпись вверху, на знаке изображен плывущий человек; знак укреплен на столбе красного цвета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5.</w:t>
      </w:r>
      <w:r w:rsidRPr="00FC26DF">
        <w:rPr>
          <w:sz w:val="28"/>
          <w:szCs w:val="28"/>
        </w:rPr>
        <w:tab/>
        <w:t xml:space="preserve">Переход (переезд) по льду разрешен </w:t>
      </w:r>
      <w:r w:rsidRPr="00FC26DF">
        <w:rPr>
          <w:sz w:val="28"/>
          <w:szCs w:val="28"/>
        </w:rPr>
        <w:tab/>
        <w:t xml:space="preserve">знак зеленого цвета, надпись в центре; знак укрепляется на столбе белого цвета </w:t>
      </w:r>
    </w:p>
    <w:p w:rsidR="00193804" w:rsidRPr="00FC26DF" w:rsidRDefault="00193804" w:rsidP="009727B0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6. </w:t>
      </w:r>
      <w:r w:rsidRPr="00FC26DF">
        <w:rPr>
          <w:sz w:val="28"/>
          <w:szCs w:val="28"/>
        </w:rPr>
        <w:tab/>
        <w:t xml:space="preserve">Переход (переезд) по льду запрещен </w:t>
      </w:r>
      <w:r w:rsidRPr="00FC26DF">
        <w:rPr>
          <w:sz w:val="28"/>
          <w:szCs w:val="28"/>
        </w:rPr>
        <w:tab/>
        <w:t xml:space="preserve">знак красного цвета, надпись в центре; знак укрепляется на столбе красного цвета </w:t>
      </w:r>
    </w:p>
    <w:p w:rsidR="00193804" w:rsidRDefault="00193804" w:rsidP="00595B19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6.6. За нарушение настоящих Правил виновные несут ответственность в соответствии с действующим законодательством. </w:t>
      </w:r>
    </w:p>
    <w:p w:rsidR="00193804" w:rsidRDefault="00193804" w:rsidP="00AB0A7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93804" w:rsidRDefault="00193804" w:rsidP="00AB0A76">
      <w:pPr>
        <w:rPr>
          <w:sz w:val="28"/>
          <w:szCs w:val="28"/>
        </w:rPr>
      </w:pPr>
      <w:r>
        <w:rPr>
          <w:sz w:val="28"/>
          <w:szCs w:val="28"/>
        </w:rPr>
        <w:t>Костино-Быстрянского</w:t>
      </w:r>
    </w:p>
    <w:p w:rsidR="00193804" w:rsidRDefault="00193804" w:rsidP="00AB0A7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С.Н.Хлебников</w:t>
      </w:r>
    </w:p>
    <w:p w:rsidR="00193804" w:rsidRPr="00AB0A76" w:rsidRDefault="00193804" w:rsidP="00AB0A76">
      <w:pPr>
        <w:rPr>
          <w:sz w:val="28"/>
          <w:szCs w:val="28"/>
        </w:rPr>
      </w:pPr>
    </w:p>
    <w:p w:rsidR="00193804" w:rsidRPr="00AB0A76" w:rsidRDefault="00193804" w:rsidP="00AB0A76">
      <w:pPr>
        <w:jc w:val="both"/>
      </w:pPr>
    </w:p>
    <w:sectPr w:rsidR="00193804" w:rsidRPr="00AB0A76" w:rsidSect="009727B0">
      <w:pgSz w:w="11906" w:h="16838"/>
      <w:pgMar w:top="397" w:right="851" w:bottom="39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B0"/>
    <w:rsid w:val="00083A46"/>
    <w:rsid w:val="000A06D8"/>
    <w:rsid w:val="000D2E7A"/>
    <w:rsid w:val="000F547F"/>
    <w:rsid w:val="00193804"/>
    <w:rsid w:val="001D3289"/>
    <w:rsid w:val="00225633"/>
    <w:rsid w:val="00326629"/>
    <w:rsid w:val="00367204"/>
    <w:rsid w:val="0044301F"/>
    <w:rsid w:val="004D104F"/>
    <w:rsid w:val="005221A7"/>
    <w:rsid w:val="005501C4"/>
    <w:rsid w:val="00555F59"/>
    <w:rsid w:val="005710EF"/>
    <w:rsid w:val="00595B19"/>
    <w:rsid w:val="00710B7C"/>
    <w:rsid w:val="007143CE"/>
    <w:rsid w:val="00715CA8"/>
    <w:rsid w:val="00737184"/>
    <w:rsid w:val="007846B0"/>
    <w:rsid w:val="007D4263"/>
    <w:rsid w:val="00873070"/>
    <w:rsid w:val="009159FE"/>
    <w:rsid w:val="009727B0"/>
    <w:rsid w:val="00A53A59"/>
    <w:rsid w:val="00A605D6"/>
    <w:rsid w:val="00A964BD"/>
    <w:rsid w:val="00AB0A76"/>
    <w:rsid w:val="00B15495"/>
    <w:rsid w:val="00BB6A88"/>
    <w:rsid w:val="00BE2B54"/>
    <w:rsid w:val="00C54577"/>
    <w:rsid w:val="00CB7ABA"/>
    <w:rsid w:val="00CF6DCC"/>
    <w:rsid w:val="00D03F46"/>
    <w:rsid w:val="00DE49B0"/>
    <w:rsid w:val="00EA095E"/>
    <w:rsid w:val="00F22D05"/>
    <w:rsid w:val="00F61B9A"/>
    <w:rsid w:val="00FC26DF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B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27B0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27B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Normal"/>
    <w:uiPriority w:val="99"/>
    <w:rsid w:val="009727B0"/>
    <w:pPr>
      <w:widowControl/>
      <w:suppressAutoHyphens w:val="0"/>
      <w:jc w:val="center"/>
    </w:pPr>
    <w:rPr>
      <w:rFonts w:eastAsia="Times New Roman"/>
      <w:kern w:val="0"/>
      <w:sz w:val="28"/>
      <w:szCs w:val="20"/>
      <w:lang w:eastAsia="ru-RU"/>
    </w:rPr>
  </w:style>
  <w:style w:type="paragraph" w:customStyle="1" w:styleId="a">
    <w:name w:val="Заглавие"/>
    <w:basedOn w:val="Normal"/>
    <w:uiPriority w:val="99"/>
    <w:rsid w:val="009727B0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paragraph" w:styleId="Header">
    <w:name w:val="header"/>
    <w:basedOn w:val="Normal"/>
    <w:link w:val="HeaderChar"/>
    <w:uiPriority w:val="99"/>
    <w:rsid w:val="00326629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6629"/>
    <w:rPr>
      <w:rFonts w:ascii="Arial" w:hAnsi="Arial" w:cs="Times New Roman"/>
      <w:kern w:val="1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26629"/>
    <w:pPr>
      <w:spacing w:after="120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6629"/>
    <w:rPr>
      <w:rFonts w:ascii="Arial" w:hAnsi="Arial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9</Pages>
  <Words>3583</Words>
  <Characters>20424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Колушкинская СА</dc:creator>
  <cp:keywords/>
  <dc:description/>
  <cp:lastModifiedBy>Администрация Костино-Быстрянского С/п</cp:lastModifiedBy>
  <cp:revision>12</cp:revision>
  <dcterms:created xsi:type="dcterms:W3CDTF">2017-04-03T04:26:00Z</dcterms:created>
  <dcterms:modified xsi:type="dcterms:W3CDTF">2017-07-06T04:54:00Z</dcterms:modified>
</cp:coreProperties>
</file>